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971" w14:textId="7A98AE87" w:rsidR="00EC7D2C" w:rsidRPr="00085B5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085B53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085B53">
        <w:rPr>
          <w:rFonts w:ascii="Times New Roman" w:hAnsi="Times New Roman" w:cs="Times New Roman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margin" w:tblpXSpec="right" w:tblpY="166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DF6585" w:rsidRPr="00085B53" w14:paraId="3C8B823D" w14:textId="77777777" w:rsidTr="00DF6585">
        <w:tc>
          <w:tcPr>
            <w:tcW w:w="1435" w:type="dxa"/>
          </w:tcPr>
          <w:p w14:paraId="60AC062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4275CECE" w14:textId="35875A66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C17026">
              <w:rPr>
                <w:rFonts w:ascii="Times New Roman" w:hAnsi="Times New Roman" w:cs="Times New Roman"/>
                <w:sz w:val="20"/>
                <w:szCs w:val="20"/>
              </w:rPr>
              <w:t>May 16</w:t>
            </w:r>
            <w:r w:rsidR="00CD2D3C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</w:p>
        </w:tc>
      </w:tr>
      <w:tr w:rsidR="00DF6585" w:rsidRPr="00085B53" w14:paraId="1D792B52" w14:textId="77777777" w:rsidTr="00DF6585">
        <w:tc>
          <w:tcPr>
            <w:tcW w:w="1435" w:type="dxa"/>
          </w:tcPr>
          <w:p w14:paraId="4F1029F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3A27A1DB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1:00 PM</w:t>
            </w:r>
          </w:p>
        </w:tc>
      </w:tr>
      <w:tr w:rsidR="00DF6585" w:rsidRPr="00085B53" w14:paraId="25CCED81" w14:textId="77777777" w:rsidTr="00DF6585">
        <w:tc>
          <w:tcPr>
            <w:tcW w:w="1435" w:type="dxa"/>
          </w:tcPr>
          <w:p w14:paraId="4C7FBDAF" w14:textId="67179963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29C6F2C5" w14:textId="77777777" w:rsidR="00B971E0" w:rsidRDefault="00C17026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Brenau University</w:t>
            </w:r>
          </w:p>
          <w:p w14:paraId="22ECF79C" w14:textId="77777777" w:rsidR="00B971E0" w:rsidRDefault="00C17026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Brenau Downtown Center</w:t>
            </w:r>
          </w:p>
          <w:p w14:paraId="6B5EC9A1" w14:textId="77777777" w:rsidR="00B971E0" w:rsidRDefault="00C17026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Main St. SW</w:t>
            </w:r>
          </w:p>
          <w:p w14:paraId="5B9CB4B2" w14:textId="5E61DCC1" w:rsidR="00DF6585" w:rsidRPr="00085B53" w:rsidRDefault="00C17026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Gainesville, GA</w:t>
            </w:r>
          </w:p>
        </w:tc>
      </w:tr>
      <w:tr w:rsidR="0033497B" w:rsidRPr="00085B53" w14:paraId="0C1D53DE" w14:textId="77777777" w:rsidTr="00DF6585">
        <w:tc>
          <w:tcPr>
            <w:tcW w:w="1435" w:type="dxa"/>
          </w:tcPr>
          <w:p w14:paraId="59887C48" w14:textId="5927CE06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6414C6D9" w14:textId="1155502C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Commission Meeting</w:t>
            </w:r>
          </w:p>
        </w:tc>
      </w:tr>
    </w:tbl>
    <w:p w14:paraId="066D1FA6" w14:textId="77777777" w:rsidR="003410A7" w:rsidRPr="00085B53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085B53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3410A7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</w:t>
      </w:r>
    </w:p>
    <w:p w14:paraId="3EE960D0" w14:textId="51A3C5FF" w:rsidR="00EA2565" w:rsidRPr="00085B53" w:rsidRDefault="003410A7" w:rsidP="003410A7">
      <w:pPr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</w:t>
      </w:r>
      <w:r w:rsidR="00ED3453" w:rsidRPr="00085B53">
        <w:rPr>
          <w:rFonts w:ascii="Times New Roman" w:hAnsi="Times New Roman" w:cs="Times New Roman"/>
          <w:b/>
          <w:sz w:val="16"/>
          <w:szCs w:val="16"/>
        </w:rPr>
        <w:t>Georgia</w:t>
      </w:r>
      <w:r w:rsidR="00FF759B" w:rsidRPr="00085B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2B931FBF" w:rsidR="00212482" w:rsidRPr="00085B53" w:rsidRDefault="003720E0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674B5417" w:rsidR="00EA2565" w:rsidRDefault="00EA2565" w:rsidP="00A220B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1E3F8DD" w14:textId="77777777" w:rsidR="004C3379" w:rsidRPr="00085B53" w:rsidRDefault="004C3379" w:rsidP="00A220BB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A220BB" w:rsidRPr="00085B53" w14:paraId="053C2E71" w14:textId="77777777" w:rsidTr="00A220BB">
        <w:tc>
          <w:tcPr>
            <w:tcW w:w="1795" w:type="dxa"/>
          </w:tcPr>
          <w:p w14:paraId="307E24CE" w14:textId="6FB4DD15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7256C122" w14:textId="29A7C73D" w:rsidR="00A220BB" w:rsidRPr="00085B53" w:rsidRDefault="00685BBE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A220BB" w:rsidRPr="00085B53" w14:paraId="0CE97444" w14:textId="77777777" w:rsidTr="00A220BB">
        <w:tc>
          <w:tcPr>
            <w:tcW w:w="1795" w:type="dxa"/>
          </w:tcPr>
          <w:p w14:paraId="70CE468B" w14:textId="38E68432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347523C1" w14:textId="24934900" w:rsidR="00A220BB" w:rsidRPr="00085B53" w:rsidRDefault="00575C17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NPEC </w:t>
            </w:r>
            <w:r w:rsidR="00A220BB" w:rsidRPr="00085B53">
              <w:rPr>
                <w:rFonts w:ascii="Times New Roman" w:hAnsi="Times New Roman" w:cs="Times New Roman"/>
                <w:sz w:val="20"/>
                <w:szCs w:val="20"/>
              </w:rPr>
              <w:t>Board of Commissioners</w:t>
            </w:r>
          </w:p>
        </w:tc>
      </w:tr>
      <w:tr w:rsidR="00A220BB" w:rsidRPr="00085B53" w14:paraId="6EE2F4EB" w14:textId="77777777" w:rsidTr="00A220BB">
        <w:tc>
          <w:tcPr>
            <w:tcW w:w="1795" w:type="dxa"/>
          </w:tcPr>
          <w:p w14:paraId="731DFD50" w14:textId="177CFE56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28594CC2" w14:textId="6218C5E3" w:rsidR="009325DE" w:rsidRPr="00B70A61" w:rsidRDefault="009325DE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Toby Hinton, </w:t>
            </w:r>
            <w:r w:rsidR="00C0543A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Degree-Granting Institution Representative</w:t>
            </w:r>
          </w:p>
          <w:p w14:paraId="3D3B4F60" w14:textId="5B1A4817" w:rsidR="00685BBE" w:rsidRPr="009325DE" w:rsidRDefault="00685BBE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Vice </w:t>
            </w:r>
            <w:r w:rsidRPr="00685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</w:t>
            </w:r>
          </w:p>
          <w:p w14:paraId="72738EE1" w14:textId="03EC4905" w:rsidR="007469AB" w:rsidRPr="00B70A61" w:rsidRDefault="007469AB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0A61" w:rsidRPr="00C05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Certificate</w:t>
            </w:r>
            <w:r w:rsidR="00B70A61" w:rsidRPr="00B70A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-Granting Institution Representative</w:t>
            </w:r>
          </w:p>
          <w:p w14:paraId="18D3F18C" w14:textId="0DFD2641" w:rsidR="001A56D7" w:rsidRPr="00C17026" w:rsidRDefault="001A56D7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Pranay Udutha,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#1</w:t>
            </w:r>
          </w:p>
          <w:p w14:paraId="43B14250" w14:textId="79563E42" w:rsidR="00C17026" w:rsidRPr="00C17026" w:rsidRDefault="00C17026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Doug Roper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#2</w:t>
            </w:r>
          </w:p>
          <w:p w14:paraId="0C4924C6" w14:textId="7B88D36D" w:rsidR="00C0543A" w:rsidRPr="001A56D7" w:rsidRDefault="001A56D7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P.K. Martin</w:t>
            </w:r>
            <w:r w:rsidR="00C05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543A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#3</w:t>
            </w:r>
          </w:p>
          <w:p w14:paraId="7EC6CAF5" w14:textId="12F721C1" w:rsidR="001E64D3" w:rsidRPr="00C0543A" w:rsidRDefault="001E64D3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Jim Squire,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#7</w:t>
            </w:r>
          </w:p>
          <w:p w14:paraId="608BD122" w14:textId="0C3AC350" w:rsidR="00C0543A" w:rsidRPr="00B70A61" w:rsidRDefault="00C0543A" w:rsidP="00C17026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 Patterson,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#8</w:t>
            </w:r>
          </w:p>
        </w:tc>
      </w:tr>
      <w:tr w:rsidR="00A220BB" w:rsidRPr="00085B53" w14:paraId="23D59C93" w14:textId="77777777" w:rsidTr="00A220BB">
        <w:tc>
          <w:tcPr>
            <w:tcW w:w="1795" w:type="dxa"/>
          </w:tcPr>
          <w:p w14:paraId="31C4F3E0" w14:textId="1281D7F0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1121F4BE" w14:textId="3468F392" w:rsidR="00C17026" w:rsidRPr="00C17026" w:rsidRDefault="00C17026" w:rsidP="00C17026">
            <w:pPr>
              <w:pStyle w:val="ListParagraph"/>
              <w:numPr>
                <w:ilvl w:val="0"/>
                <w:numId w:val="4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Drew Van Horn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Exempt Institution Representative</w:t>
            </w:r>
          </w:p>
          <w:p w14:paraId="44E2488B" w14:textId="041768F3" w:rsidR="00C17026" w:rsidRPr="00C17026" w:rsidRDefault="00C17026" w:rsidP="00C17026">
            <w:pPr>
              <w:pStyle w:val="ListParagraph"/>
              <w:numPr>
                <w:ilvl w:val="0"/>
                <w:numId w:val="4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  <w:p w14:paraId="6BCC9DFB" w14:textId="2A5BC778" w:rsidR="00C17026" w:rsidRPr="00C17026" w:rsidRDefault="00C10B52" w:rsidP="00C17026">
            <w:pPr>
              <w:pStyle w:val="ListParagraph"/>
              <w:numPr>
                <w:ilvl w:val="0"/>
                <w:numId w:val="4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5C17">
              <w:rPr>
                <w:rFonts w:ascii="Times New Roman" w:hAnsi="Times New Roman" w:cs="Times New Roman"/>
                <w:sz w:val="20"/>
                <w:szCs w:val="20"/>
              </w:rPr>
              <w:t xml:space="preserve">Holly Kirbo, </w:t>
            </w:r>
            <w:r w:rsidRPr="00575C1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#5</w:t>
            </w:r>
          </w:p>
        </w:tc>
      </w:tr>
      <w:tr w:rsidR="00921E8B" w:rsidRPr="00085B53" w14:paraId="6C995DFD" w14:textId="77777777" w:rsidTr="00A220BB">
        <w:tc>
          <w:tcPr>
            <w:tcW w:w="1795" w:type="dxa"/>
          </w:tcPr>
          <w:p w14:paraId="164CFB42" w14:textId="11E2419A" w:rsidR="00921E8B" w:rsidRPr="00085B53" w:rsidRDefault="00921E8B" w:rsidP="00921E8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76C1558B" w14:textId="77777777" w:rsidR="00921E8B" w:rsidRPr="00496EE9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60FA9FD3" w14:textId="77777777" w:rsidR="00921E8B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9D24456" w14:textId="77777777" w:rsidR="00921E8B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6294532F" w14:textId="77777777" w:rsidR="00921E8B" w:rsidRPr="00496EE9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6F4817E6" w14:textId="77777777" w:rsidR="00921E8B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24FDB36" w14:textId="0C34B255" w:rsidR="00921E8B" w:rsidRPr="00C0543A" w:rsidRDefault="000B7471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James Cheek, Senior Regulatory Specialist</w:t>
            </w:r>
          </w:p>
        </w:tc>
      </w:tr>
      <w:tr w:rsidR="00921E8B" w:rsidRPr="00085B53" w14:paraId="09C9BFA6" w14:textId="77777777" w:rsidTr="00A220BB">
        <w:tc>
          <w:tcPr>
            <w:tcW w:w="1795" w:type="dxa"/>
          </w:tcPr>
          <w:p w14:paraId="60A59ECF" w14:textId="5625CB3D" w:rsidR="00921E8B" w:rsidRPr="00085B53" w:rsidRDefault="00921E8B" w:rsidP="00921E8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4CCA591E" w14:textId="257A275B" w:rsidR="00921E8B" w:rsidRPr="00085B53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Lisa Hardt, Governor’s Office of Planning and Budget  </w:t>
            </w:r>
          </w:p>
        </w:tc>
      </w:tr>
    </w:tbl>
    <w:p w14:paraId="6F4BBEB5" w14:textId="24CA1B24" w:rsidR="00B9162F" w:rsidRPr="00085B53" w:rsidRDefault="00B9162F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368205FA" w14:textId="77777777" w:rsidR="00B27008" w:rsidRPr="00085B53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18D3381D" w14:textId="24BF732B" w:rsidR="00397818" w:rsidRPr="00397818" w:rsidRDefault="00C0292E" w:rsidP="0039781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C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ALL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TO ORDER</w:t>
      </w:r>
      <w:r w:rsidR="00237FC2" w:rsidRPr="00085B53">
        <w:rPr>
          <w:rFonts w:ascii="Times New Roman" w:hAnsi="Times New Roman" w:cs="Times New Roman"/>
          <w:b/>
          <w:sz w:val="22"/>
          <w:szCs w:val="22"/>
        </w:rPr>
        <w:t xml:space="preserve"> AND INVOCATION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147FA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1:</w:t>
      </w:r>
      <w:r w:rsidR="00BB5309">
        <w:rPr>
          <w:rFonts w:ascii="Times New Roman" w:hAnsi="Times New Roman" w:cs="Times New Roman"/>
          <w:color w:val="000000" w:themeColor="text1"/>
          <w:sz w:val="18"/>
          <w:szCs w:val="18"/>
        </w:rPr>
        <w:t>13</w:t>
      </w:r>
      <w:r w:rsidR="009C3FA6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>gave the invocation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. 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</w:t>
      </w:r>
      <w:r w:rsidR="00883805">
        <w:rPr>
          <w:rFonts w:ascii="Times New Roman" w:hAnsi="Times New Roman" w:cs="Times New Roman"/>
          <w:color w:val="000000" w:themeColor="text1"/>
          <w:sz w:val="18"/>
          <w:szCs w:val="18"/>
        </w:rPr>
        <w:t>roll,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a quorum was declared.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76F8A930" w14:textId="3F2B72E3" w:rsidR="00535D9B" w:rsidRPr="00BB5309" w:rsidRDefault="00690196" w:rsidP="00BB530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WELCOME/INTRODUCTION OF VISITORS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welcome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all the guests and visitors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in attendance</w:t>
      </w:r>
      <w:r w:rsidR="00535D9B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56CC6DE" w14:textId="7C342191" w:rsidR="00C0292E" w:rsidRPr="00085B53" w:rsidRDefault="00732BF7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4CAE2E7E" w14:textId="5517E4EB" w:rsidR="00732BF7" w:rsidRPr="00085B53" w:rsidRDefault="0061500B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B86ADE">
        <w:rPr>
          <w:rFonts w:ascii="Times New Roman" w:hAnsi="Times New Roman" w:cs="Times New Roman"/>
          <w:sz w:val="20"/>
          <w:szCs w:val="20"/>
        </w:rPr>
        <w:t>Squire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to adopt the Agenda for the </w:t>
      </w:r>
      <w:r w:rsidR="00B86ADE">
        <w:rPr>
          <w:rFonts w:ascii="Times New Roman" w:hAnsi="Times New Roman" w:cs="Times New Roman"/>
          <w:sz w:val="18"/>
          <w:szCs w:val="18"/>
        </w:rPr>
        <w:t>May 16</w:t>
      </w:r>
      <w:r w:rsidR="00855FEB">
        <w:rPr>
          <w:rFonts w:ascii="Times New Roman" w:hAnsi="Times New Roman" w:cs="Times New Roman"/>
          <w:sz w:val="18"/>
          <w:szCs w:val="18"/>
        </w:rPr>
        <w:t xml:space="preserve">, </w:t>
      </w:r>
      <w:r w:rsidR="00B86ADE">
        <w:rPr>
          <w:rFonts w:ascii="Times New Roman" w:hAnsi="Times New Roman" w:cs="Times New Roman"/>
          <w:sz w:val="18"/>
          <w:szCs w:val="18"/>
        </w:rPr>
        <w:t>2022,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Quarterly Commission Meeting of the</w:t>
      </w:r>
      <w:r w:rsidR="00ED3453" w:rsidRPr="00085B53">
        <w:rPr>
          <w:rFonts w:ascii="Times New Roman" w:hAnsi="Times New Roman" w:cs="Times New Roman"/>
          <w:sz w:val="18"/>
          <w:szCs w:val="18"/>
        </w:rPr>
        <w:t xml:space="preserve"> Georgia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Nonpublic Postsecondary Education Commission. </w:t>
      </w:r>
      <w:r w:rsidR="00B86ADE">
        <w:rPr>
          <w:rFonts w:ascii="Times New Roman" w:hAnsi="Times New Roman" w:cs="Times New Roman"/>
          <w:sz w:val="18"/>
          <w:szCs w:val="18"/>
        </w:rPr>
        <w:t>Commissioner</w:t>
      </w:r>
      <w:r w:rsidR="00B86ADE">
        <w:rPr>
          <w:rFonts w:ascii="Times New Roman" w:hAnsi="Times New Roman" w:cs="Times New Roman"/>
          <w:sz w:val="20"/>
          <w:szCs w:val="20"/>
        </w:rPr>
        <w:t xml:space="preserve"> </w:t>
      </w:r>
      <w:r w:rsidR="00B86ADE" w:rsidRPr="00915DC3">
        <w:rPr>
          <w:rFonts w:ascii="Times New Roman" w:hAnsi="Times New Roman" w:cs="Times New Roman"/>
          <w:sz w:val="18"/>
          <w:szCs w:val="18"/>
        </w:rPr>
        <w:t>Martin</w:t>
      </w:r>
      <w:r w:rsidR="00732BF7" w:rsidRPr="00915DC3">
        <w:rPr>
          <w:rFonts w:ascii="Times New Roman" w:hAnsi="Times New Roman" w:cs="Times New Roman"/>
          <w:sz w:val="18"/>
          <w:szCs w:val="18"/>
        </w:rPr>
        <w:t xml:space="preserve"> seconded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the motion.</w:t>
      </w:r>
      <w:r w:rsidR="00AD1B51">
        <w:rPr>
          <w:rFonts w:ascii="Times New Roman" w:hAnsi="Times New Roman" w:cs="Times New Roman"/>
          <w:sz w:val="18"/>
          <w:szCs w:val="18"/>
        </w:rPr>
        <w:t xml:space="preserve"> There was no discussion.</w:t>
      </w:r>
    </w:p>
    <w:p w14:paraId="63DB905D" w14:textId="793E3844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63018BE7" w14:textId="7F2D4E9E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085B53">
        <w:rPr>
          <w:rFonts w:ascii="Times New Roman" w:hAnsi="Times New Roman" w:cs="Times New Roman"/>
          <w:sz w:val="18"/>
          <w:szCs w:val="18"/>
        </w:rPr>
        <w:t>that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the Agenda for the </w:t>
      </w:r>
      <w:r w:rsidR="00B86ADE">
        <w:rPr>
          <w:rFonts w:ascii="Times New Roman" w:hAnsi="Times New Roman" w:cs="Times New Roman"/>
          <w:sz w:val="18"/>
          <w:szCs w:val="18"/>
        </w:rPr>
        <w:t>May 16, 2022,</w:t>
      </w:r>
      <w:r w:rsidR="00B86ADE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>Quarterly Commission Meeting of the Georgia Nonpublic Postsecondary Education Commission be adopted.</w:t>
      </w:r>
    </w:p>
    <w:p w14:paraId="03D4EC79" w14:textId="77777777" w:rsidR="0036747C" w:rsidRPr="00085B53" w:rsidRDefault="0036747C" w:rsidP="00237FC2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14:paraId="1783AA90" w14:textId="6FBFC112" w:rsidR="00575C17" w:rsidRPr="00575C17" w:rsidRDefault="00212482" w:rsidP="00110EF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61500B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61500B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6402544"/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>Martin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27EB1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>January</w:t>
      </w:r>
      <w:r w:rsidR="00F9094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7070A6">
        <w:rPr>
          <w:rFonts w:ascii="Times New Roman" w:hAnsi="Times New Roman" w:cs="Times New Roman"/>
          <w:color w:val="000000" w:themeColor="text1"/>
          <w:sz w:val="18"/>
          <w:szCs w:val="18"/>
        </w:rPr>
        <w:t>2022,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</w:t>
      </w:r>
      <w:r w:rsidR="00ED3453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Georgia </w:t>
      </w:r>
      <w:r w:rsidR="00732BF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Nonpublic Postsecondary Education Commission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with changes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>Udutha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  <w:r w:rsidR="0065164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D1B51">
        <w:rPr>
          <w:rFonts w:ascii="Times New Roman" w:hAnsi="Times New Roman" w:cs="Times New Roman"/>
          <w:color w:val="000000" w:themeColor="text1"/>
          <w:sz w:val="18"/>
          <w:szCs w:val="18"/>
        </w:rPr>
        <w:t>There was no discussion.</w:t>
      </w:r>
    </w:p>
    <w:p w14:paraId="0F2F1EEE" w14:textId="77777777" w:rsidR="00575C17" w:rsidRDefault="00575C17" w:rsidP="00575C17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6BB68949" w14:textId="57597204" w:rsidR="009B71D9" w:rsidRDefault="00BA0ED7" w:rsidP="00575C1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61500B">
        <w:rPr>
          <w:rFonts w:ascii="Times New Roman" w:hAnsi="Times New Roman" w:cs="Times New Roman"/>
          <w:sz w:val="18"/>
          <w:szCs w:val="18"/>
        </w:rPr>
        <w:t xml:space="preserve">Upon 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a </w:t>
      </w:r>
      <w:r w:rsidR="0061500B" w:rsidRPr="0061500B">
        <w:rPr>
          <w:rFonts w:ascii="Times New Roman" w:hAnsi="Times New Roman" w:cs="Times New Roman"/>
          <w:sz w:val="18"/>
          <w:szCs w:val="18"/>
        </w:rPr>
        <w:t>unanimous</w:t>
      </w:r>
      <w:r w:rsidRPr="0061500B">
        <w:rPr>
          <w:rFonts w:ascii="Times New Roman" w:hAnsi="Times New Roman" w:cs="Times New Roman"/>
          <w:sz w:val="18"/>
          <w:szCs w:val="18"/>
        </w:rPr>
        <w:t xml:space="preserve"> vote</w:t>
      </w:r>
      <w:r w:rsidR="00EE77D6" w:rsidRPr="0061500B">
        <w:rPr>
          <w:rFonts w:ascii="Times New Roman" w:hAnsi="Times New Roman" w:cs="Times New Roman"/>
          <w:sz w:val="18"/>
          <w:szCs w:val="18"/>
        </w:rPr>
        <w:t>,</w:t>
      </w:r>
      <w:r w:rsidRPr="0061500B">
        <w:rPr>
          <w:rFonts w:ascii="Times New Roman" w:hAnsi="Times New Roman" w:cs="Times New Roman"/>
          <w:sz w:val="18"/>
          <w:szCs w:val="18"/>
        </w:rPr>
        <w:t xml:space="preserve"> it was 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61500B">
        <w:rPr>
          <w:rFonts w:ascii="Times New Roman" w:hAnsi="Times New Roman" w:cs="Times New Roman"/>
          <w:sz w:val="18"/>
          <w:szCs w:val="18"/>
        </w:rPr>
        <w:t>that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1500B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7070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January 24, </w:t>
      </w:r>
      <w:r w:rsidR="00883805">
        <w:rPr>
          <w:rFonts w:ascii="Times New Roman" w:hAnsi="Times New Roman" w:cs="Times New Roman"/>
          <w:color w:val="000000" w:themeColor="text1"/>
          <w:sz w:val="18"/>
          <w:szCs w:val="18"/>
        </w:rPr>
        <w:t>2022,</w:t>
      </w:r>
      <w:r w:rsidR="007070A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A56D7"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61500B">
        <w:rPr>
          <w:rFonts w:ascii="Times New Roman" w:hAnsi="Times New Roman" w:cs="Times New Roman"/>
          <w:sz w:val="18"/>
          <w:szCs w:val="18"/>
        </w:rPr>
        <w:t xml:space="preserve">Meeting of the </w:t>
      </w:r>
      <w:r w:rsidR="00ED3453" w:rsidRPr="0061500B">
        <w:rPr>
          <w:rFonts w:ascii="Times New Roman" w:hAnsi="Times New Roman" w:cs="Times New Roman"/>
          <w:sz w:val="18"/>
          <w:szCs w:val="18"/>
        </w:rPr>
        <w:t xml:space="preserve">Georgia </w:t>
      </w:r>
      <w:r w:rsidR="00FC56DC" w:rsidRPr="0061500B">
        <w:rPr>
          <w:rFonts w:ascii="Times New Roman" w:hAnsi="Times New Roman" w:cs="Times New Roman"/>
          <w:sz w:val="18"/>
          <w:szCs w:val="18"/>
        </w:rPr>
        <w:t>Nonpublic Postsecondary Education Commission</w:t>
      </w:r>
      <w:r w:rsidRPr="0061500B">
        <w:rPr>
          <w:rFonts w:ascii="Times New Roman" w:hAnsi="Times New Roman" w:cs="Times New Roman"/>
          <w:sz w:val="18"/>
          <w:szCs w:val="18"/>
        </w:rPr>
        <w:t xml:space="preserve"> be adopted.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77DE32" w14:textId="77777777" w:rsidR="009B71D9" w:rsidRDefault="009B71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A0C5D05" w14:textId="77777777" w:rsidR="00651647" w:rsidRDefault="00651647" w:rsidP="00575C1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09D1FC7A" w14:textId="1740B8E4" w:rsidR="001A56D7" w:rsidRDefault="001A56D7" w:rsidP="00575C1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bookmarkEnd w:id="0"/>
    <w:p w14:paraId="74CBAE62" w14:textId="74181F11" w:rsidR="00727646" w:rsidRPr="00085B53" w:rsidRDefault="007B0CEA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727646" w:rsidRPr="00085B53">
        <w:rPr>
          <w:rFonts w:ascii="Times New Roman" w:hAnsi="Times New Roman" w:cs="Times New Roman"/>
          <w:b/>
          <w:sz w:val="22"/>
          <w:szCs w:val="22"/>
        </w:rPr>
        <w:t>QUARTERLY REPORT: TUITION GUARANTY TRUST FUND</w:t>
      </w:r>
      <w:r w:rsidR="00815C73">
        <w:rPr>
          <w:rFonts w:ascii="Times New Roman" w:hAnsi="Times New Roman" w:cs="Times New Roman"/>
          <w:b/>
          <w:sz w:val="22"/>
          <w:szCs w:val="22"/>
        </w:rPr>
        <w:t xml:space="preserve"> (unaudited)</w:t>
      </w:r>
    </w:p>
    <w:p w14:paraId="309CA490" w14:textId="314BE1EB" w:rsidR="00AB48DD" w:rsidRPr="005E591A" w:rsidRDefault="001A56D7" w:rsidP="00AB48DD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External Auditor Phil Embry</w:t>
      </w:r>
      <w:r w:rsidR="00AB48D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reported </w:t>
      </w:r>
      <w:r w:rsidR="00AB48D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</w:t>
      </w:r>
      <w:r w:rsidR="00AB48D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following:</w:t>
      </w:r>
    </w:p>
    <w:p w14:paraId="1FEE63FD" w14:textId="22914766" w:rsidR="00AB48DD" w:rsidRPr="00AB48DD" w:rsidRDefault="00AB48DD" w:rsidP="00506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FY2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FB6C96" w:rsidRPr="00FB6C96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rd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</w:t>
      </w:r>
      <w:r w:rsidR="00DD5BD1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>January – March 2022</w:t>
      </w:r>
      <w:r w:rsidR="00DD5BD1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56DF4622" w14:textId="4E925C38" w:rsidR="001514F8" w:rsidRPr="00085B53" w:rsidRDefault="001514F8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5FE8B053" w14:textId="790A720C" w:rsidR="001514F8" w:rsidRPr="00085B53" w:rsidRDefault="003F5E3D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FB6C96">
        <w:rPr>
          <w:rFonts w:ascii="Times New Roman" w:hAnsi="Times New Roman" w:cs="Times New Roman"/>
          <w:sz w:val="18"/>
          <w:szCs w:val="18"/>
        </w:rPr>
        <w:t>Squire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to adopt the Quarterly Report of the Tuition Guaranty Trust Fund for </w:t>
      </w:r>
      <w:r w:rsidR="00FB6C96">
        <w:rPr>
          <w:rFonts w:ascii="Times New Roman" w:hAnsi="Times New Roman" w:cs="Times New Roman"/>
          <w:color w:val="000000" w:themeColor="text1"/>
          <w:sz w:val="18"/>
          <w:szCs w:val="18"/>
        </w:rPr>
        <w:t>January – March 2022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period</w:t>
      </w:r>
      <w:r w:rsidR="000C42F2" w:rsidRPr="00085B53">
        <w:rPr>
          <w:rFonts w:ascii="Times New Roman" w:hAnsi="Times New Roman" w:cs="Times New Roman"/>
          <w:sz w:val="18"/>
          <w:szCs w:val="18"/>
        </w:rPr>
        <w:t>, as presented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. </w:t>
      </w:r>
      <w:r w:rsidR="00C10B52">
        <w:rPr>
          <w:rFonts w:ascii="Times New Roman" w:hAnsi="Times New Roman" w:cs="Times New Roman"/>
          <w:sz w:val="18"/>
          <w:szCs w:val="18"/>
        </w:rPr>
        <w:t>Vice Chair Nunez-Cortes</w:t>
      </w:r>
      <w:r w:rsidR="000C42F2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1514F8" w:rsidRPr="00085B53">
        <w:rPr>
          <w:rFonts w:ascii="Times New Roman" w:hAnsi="Times New Roman" w:cs="Times New Roman"/>
          <w:sz w:val="18"/>
          <w:szCs w:val="18"/>
        </w:rPr>
        <w:t>seconded</w:t>
      </w:r>
      <w:r w:rsidR="00A91E70" w:rsidRPr="00085B53">
        <w:rPr>
          <w:rFonts w:ascii="Times New Roman" w:hAnsi="Times New Roman" w:cs="Times New Roman"/>
          <w:sz w:val="18"/>
          <w:szCs w:val="18"/>
        </w:rPr>
        <w:t xml:space="preserve"> the motion</w:t>
      </w:r>
      <w:r w:rsidR="001514F8" w:rsidRPr="00085B5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There was no discussion. </w:t>
      </w:r>
    </w:p>
    <w:p w14:paraId="79A60A42" w14:textId="71E48487" w:rsidR="000861C4" w:rsidRPr="00085B53" w:rsidRDefault="000861C4" w:rsidP="008F6628">
      <w:pPr>
        <w:rPr>
          <w:rFonts w:ascii="Times New Roman" w:hAnsi="Times New Roman" w:cs="Times New Roman"/>
          <w:sz w:val="18"/>
          <w:szCs w:val="18"/>
        </w:rPr>
      </w:pPr>
    </w:p>
    <w:p w14:paraId="70275805" w14:textId="36B2CDA6" w:rsidR="008F6628" w:rsidRPr="00085B53" w:rsidRDefault="008F6628" w:rsidP="000861C4">
      <w:pPr>
        <w:ind w:left="345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  <w:r w:rsidR="000861C4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for the </w:t>
      </w:r>
      <w:r w:rsidR="007070A6">
        <w:rPr>
          <w:rFonts w:ascii="Times New Roman" w:hAnsi="Times New Roman" w:cs="Times New Roman"/>
          <w:color w:val="000000" w:themeColor="text1"/>
          <w:sz w:val="18"/>
          <w:szCs w:val="18"/>
        </w:rPr>
        <w:t>January – March 2022</w:t>
      </w:r>
      <w:r w:rsidR="000861C4" w:rsidRPr="00085B53">
        <w:rPr>
          <w:rFonts w:ascii="Times New Roman" w:hAnsi="Times New Roman" w:cs="Times New Roman"/>
          <w:sz w:val="18"/>
          <w:szCs w:val="18"/>
        </w:rPr>
        <w:t>, as approved by the Board of Trustees of the Tuition Guaranty Trust Fund</w:t>
      </w:r>
      <w:r w:rsidR="007A2FB1" w:rsidRPr="00085B53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35CF150D" w14:textId="4AB7A5F1" w:rsidR="001E41CD" w:rsidRPr="00085B53" w:rsidRDefault="001E41CD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7332EDF1" w14:textId="35F3AAF4" w:rsidR="007B0CEA" w:rsidRPr="00085B53" w:rsidRDefault="00815C73" w:rsidP="007B0CE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7070A6">
        <w:rPr>
          <w:rFonts w:ascii="Times New Roman" w:hAnsi="Times New Roman" w:cs="Times New Roman"/>
          <w:b/>
          <w:sz w:val="22"/>
          <w:szCs w:val="22"/>
        </w:rPr>
        <w:t xml:space="preserve">FY23 </w:t>
      </w:r>
      <w:r w:rsidR="007C7C42">
        <w:rPr>
          <w:rFonts w:ascii="Times New Roman" w:hAnsi="Times New Roman" w:cs="Times New Roman"/>
          <w:b/>
          <w:sz w:val="22"/>
          <w:szCs w:val="22"/>
        </w:rPr>
        <w:t>COMMISSION MEETING DATES</w:t>
      </w:r>
    </w:p>
    <w:p w14:paraId="0265EE8A" w14:textId="62F419FE" w:rsidR="000C42F2" w:rsidRDefault="007070A6" w:rsidP="00AD3B33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1" w:name="_Hlk104975670"/>
      <w:r>
        <w:rPr>
          <w:rFonts w:ascii="Times New Roman" w:hAnsi="Times New Roman" w:cs="Times New Roman"/>
          <w:sz w:val="18"/>
          <w:szCs w:val="18"/>
        </w:rPr>
        <w:t>Commissioner</w:t>
      </w:r>
      <w:r>
        <w:rPr>
          <w:rFonts w:ascii="Times New Roman" w:hAnsi="Times New Roman" w:cs="Times New Roman"/>
          <w:sz w:val="20"/>
          <w:szCs w:val="20"/>
        </w:rPr>
        <w:t xml:space="preserve"> Martin</w:t>
      </w: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moved to adopt the FY23 Commission Meeting Dates.</w:t>
      </w:r>
      <w:r w:rsidR="00C912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Commissioner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Blythe</w:t>
      </w:r>
      <w:r w:rsidR="00C912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E5645">
        <w:rPr>
          <w:rFonts w:ascii="Times New Roman" w:hAnsi="Times New Roman" w:cs="Times New Roman"/>
          <w:color w:val="000000" w:themeColor="text1"/>
          <w:sz w:val="18"/>
          <w:szCs w:val="18"/>
        </w:rPr>
        <w:t>seconded the motion. There was no discussion.</w:t>
      </w:r>
    </w:p>
    <w:p w14:paraId="42F545DA" w14:textId="77777777" w:rsidR="000E5645" w:rsidRDefault="000E5645" w:rsidP="00AD3B33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C91F7AF" w14:textId="34FFCDA6" w:rsidR="000E5645" w:rsidRDefault="000E5645" w:rsidP="00AD3B33">
      <w:pPr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</w:t>
      </w:r>
      <w:r w:rsidR="005C60D2">
        <w:rPr>
          <w:rFonts w:ascii="Times New Roman" w:hAnsi="Times New Roman" w:cs="Times New Roman"/>
          <w:sz w:val="18"/>
          <w:szCs w:val="18"/>
        </w:rPr>
        <w:t xml:space="preserve">motion to </w:t>
      </w:r>
      <w:r w:rsidR="007070A6">
        <w:rPr>
          <w:rFonts w:ascii="Times New Roman" w:hAnsi="Times New Roman" w:cs="Times New Roman"/>
          <w:sz w:val="18"/>
          <w:szCs w:val="18"/>
        </w:rPr>
        <w:t xml:space="preserve">approve </w:t>
      </w:r>
      <w:r w:rsidR="005C60D2">
        <w:rPr>
          <w:rFonts w:ascii="Times New Roman" w:hAnsi="Times New Roman" w:cs="Times New Roman"/>
          <w:sz w:val="18"/>
          <w:szCs w:val="18"/>
        </w:rPr>
        <w:t xml:space="preserve">the </w:t>
      </w:r>
      <w:r w:rsidR="007070A6">
        <w:rPr>
          <w:rFonts w:ascii="Times New Roman" w:hAnsi="Times New Roman" w:cs="Times New Roman"/>
          <w:sz w:val="18"/>
          <w:szCs w:val="18"/>
        </w:rPr>
        <w:t>FY23 Commission Meeting Dates</w:t>
      </w:r>
      <w:r w:rsidRPr="00085B53">
        <w:rPr>
          <w:rFonts w:ascii="Times New Roman" w:hAnsi="Times New Roman" w:cs="Times New Roman"/>
          <w:sz w:val="18"/>
          <w:szCs w:val="18"/>
        </w:rPr>
        <w:t xml:space="preserve">,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  <w:bookmarkEnd w:id="1"/>
    </w:p>
    <w:p w14:paraId="5481220F" w14:textId="79048199" w:rsidR="007C7C42" w:rsidRDefault="007C7C42" w:rsidP="00AD3B33">
      <w:pPr>
        <w:ind w:left="360"/>
        <w:rPr>
          <w:rFonts w:ascii="Times New Roman" w:hAnsi="Times New Roman" w:cs="Times New Roman"/>
          <w:sz w:val="18"/>
          <w:szCs w:val="18"/>
        </w:rPr>
      </w:pPr>
    </w:p>
    <w:p w14:paraId="19828E0A" w14:textId="214602A6" w:rsidR="00C30A86" w:rsidRPr="007B0CEA" w:rsidRDefault="007C7C42" w:rsidP="007C7C42">
      <w:pPr>
        <w:ind w:left="3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8BEACD1" w14:textId="3CCF3D99" w:rsidR="0033372E" w:rsidRPr="00085B53" w:rsidRDefault="0033372E" w:rsidP="0033372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7C7C42">
        <w:rPr>
          <w:rFonts w:ascii="Times New Roman" w:hAnsi="Times New Roman" w:cs="Times New Roman"/>
          <w:b/>
          <w:sz w:val="22"/>
          <w:szCs w:val="22"/>
        </w:rPr>
        <w:t xml:space="preserve">REVISION TO NPEC </w:t>
      </w:r>
      <w:r w:rsidR="008B5BD1">
        <w:rPr>
          <w:rFonts w:ascii="Times New Roman" w:hAnsi="Times New Roman" w:cs="Times New Roman"/>
          <w:b/>
          <w:sz w:val="22"/>
          <w:szCs w:val="22"/>
        </w:rPr>
        <w:t xml:space="preserve">FY23 </w:t>
      </w:r>
      <w:r w:rsidR="007C7C42">
        <w:rPr>
          <w:rFonts w:ascii="Times New Roman" w:hAnsi="Times New Roman" w:cs="Times New Roman"/>
          <w:b/>
          <w:sz w:val="22"/>
          <w:szCs w:val="22"/>
        </w:rPr>
        <w:t>SCHEDULE OF FEES</w:t>
      </w:r>
    </w:p>
    <w:p w14:paraId="48C68928" w14:textId="39BBB3A8" w:rsidR="007C7C42" w:rsidRPr="007C7C42" w:rsidRDefault="007C7C42" w:rsidP="007C7C42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C7C4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Martin moved to adopt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the revision to NPEC schedule of fees with changes</w:t>
      </w:r>
      <w:r w:rsidRPr="007C7C4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Commissioner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Squire</w:t>
      </w:r>
      <w:r w:rsidRPr="007C7C4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 There was no discussion.</w:t>
      </w:r>
    </w:p>
    <w:p w14:paraId="0388A518" w14:textId="77777777" w:rsidR="007C7C42" w:rsidRPr="007C7C42" w:rsidRDefault="007C7C42" w:rsidP="007C7C42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AEC81B0" w14:textId="5E02C70F" w:rsidR="008B5BD1" w:rsidRDefault="007C7C42" w:rsidP="008B5BD1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C7C4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RESOLVED that the motion to approve the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revision to NPEC </w:t>
      </w:r>
      <w:r w:rsidR="008B5BD1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chedule of </w:t>
      </w:r>
      <w:r w:rsidR="008B5BD1">
        <w:rPr>
          <w:rFonts w:ascii="Times New Roman" w:hAnsi="Times New Roman" w:cs="Times New Roman"/>
          <w:color w:val="000000" w:themeColor="text1"/>
          <w:sz w:val="18"/>
          <w:szCs w:val="18"/>
        </w:rPr>
        <w:t>F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ees with changes</w:t>
      </w:r>
      <w:r w:rsidRPr="007C7C4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F409F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be adopted</w:t>
      </w:r>
      <w:r w:rsidRPr="007C7C4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76B7BC3B" w14:textId="01BD176D" w:rsidR="008B5BD1" w:rsidRDefault="008B5BD1" w:rsidP="008B5BD1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E386AF7" w14:textId="785AF573" w:rsidR="008B5BD1" w:rsidRPr="008B5BD1" w:rsidRDefault="008B5BD1" w:rsidP="008B5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5BD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APPROVAL OF NPEC FY23 SCHEDULE OF FINES</w:t>
      </w:r>
    </w:p>
    <w:p w14:paraId="54873EDA" w14:textId="7B46CF3E" w:rsidR="008B5BD1" w:rsidRPr="008B5BD1" w:rsidRDefault="008B5BD1" w:rsidP="008B5BD1">
      <w:pPr>
        <w:ind w:left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5BD1">
        <w:rPr>
          <w:rFonts w:ascii="Times New Roman" w:hAnsi="Times New Roman" w:cs="Times New Roman"/>
          <w:color w:val="000000" w:themeColor="text1"/>
          <w:sz w:val="18"/>
          <w:szCs w:val="18"/>
        </w:rPr>
        <w:t>Commissioner Patterson moved to adopt the NPEC FY23 Schedule of Fines. Commissioner Blythe seconded the motion.</w:t>
      </w:r>
    </w:p>
    <w:p w14:paraId="66896586" w14:textId="4008A404" w:rsidR="008B5BD1" w:rsidRPr="008B5BD1" w:rsidRDefault="008B5BD1" w:rsidP="008B5BD1">
      <w:pPr>
        <w:ind w:left="45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AC69F65" w14:textId="0C3ECA87" w:rsidR="007A10C1" w:rsidRDefault="008B5BD1" w:rsidP="007A10C1">
      <w:pPr>
        <w:ind w:left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5B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RESOLVED that the motion to approve the NPEC Schedule of Fines </w:t>
      </w:r>
      <w:r w:rsidRPr="008B5BD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be adopted</w:t>
      </w:r>
      <w:r w:rsidR="007A10C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81525FA" w14:textId="77777777" w:rsidR="007A10C1" w:rsidRPr="008B5BD1" w:rsidRDefault="007A10C1" w:rsidP="007A10C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024D51E" w14:textId="77777777" w:rsidR="00D94187" w:rsidRPr="008B5BD1" w:rsidRDefault="00D94187" w:rsidP="00F409F2">
      <w:pPr>
        <w:rPr>
          <w:rFonts w:ascii="Times New Roman" w:hAnsi="Times New Roman" w:cs="Times New Roman"/>
          <w:b/>
          <w:sz w:val="22"/>
          <w:szCs w:val="22"/>
        </w:rPr>
      </w:pPr>
    </w:p>
    <w:p w14:paraId="7F13F01B" w14:textId="53C748FE" w:rsidR="00F23A15" w:rsidRDefault="00F23A15" w:rsidP="00F23A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APPROVAL OF FY23 COMMISSION OFFICER ELECTIONS (CHAIR, VICE CHAIR, AND SECRETARY)</w:t>
      </w:r>
    </w:p>
    <w:p w14:paraId="5AAAD359" w14:textId="322F4F49" w:rsidR="006215C3" w:rsidRDefault="00F23A15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Commissioner Squire moved to </w:t>
      </w:r>
      <w:r w:rsidR="00F63AD7">
        <w:rPr>
          <w:rFonts w:ascii="Times New Roman" w:hAnsi="Times New Roman" w:cs="Times New Roman"/>
          <w:bCs/>
          <w:sz w:val="18"/>
          <w:szCs w:val="18"/>
        </w:rPr>
        <w:t>elect</w:t>
      </w:r>
      <w:r>
        <w:rPr>
          <w:rFonts w:ascii="Times New Roman" w:hAnsi="Times New Roman" w:cs="Times New Roman"/>
          <w:bCs/>
          <w:sz w:val="18"/>
          <w:szCs w:val="18"/>
        </w:rPr>
        <w:t xml:space="preserve"> Dr. </w:t>
      </w:r>
      <w:r w:rsidR="00F63AD7">
        <w:rPr>
          <w:rFonts w:ascii="Times New Roman" w:hAnsi="Times New Roman" w:cs="Times New Roman"/>
          <w:bCs/>
          <w:sz w:val="18"/>
          <w:szCs w:val="18"/>
        </w:rPr>
        <w:t xml:space="preserve">Drew </w:t>
      </w:r>
      <w:r>
        <w:rPr>
          <w:rFonts w:ascii="Times New Roman" w:hAnsi="Times New Roman" w:cs="Times New Roman"/>
          <w:bCs/>
          <w:sz w:val="18"/>
          <w:szCs w:val="18"/>
        </w:rPr>
        <w:t>Van Horn</w:t>
      </w:r>
      <w:r w:rsidR="00F63AD7">
        <w:rPr>
          <w:rFonts w:ascii="Times New Roman" w:hAnsi="Times New Roman" w:cs="Times New Roman"/>
          <w:bCs/>
          <w:sz w:val="18"/>
          <w:szCs w:val="18"/>
        </w:rPr>
        <w:t xml:space="preserve"> as Chairman</w:t>
      </w:r>
      <w:r>
        <w:rPr>
          <w:rFonts w:ascii="Times New Roman" w:hAnsi="Times New Roman" w:cs="Times New Roman"/>
          <w:bCs/>
          <w:sz w:val="18"/>
          <w:szCs w:val="18"/>
        </w:rPr>
        <w:t xml:space="preserve">. Commissioner Patterson seconded the motion. </w:t>
      </w:r>
    </w:p>
    <w:p w14:paraId="1515BCB3" w14:textId="77777777" w:rsidR="006215C3" w:rsidRDefault="006215C3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</w:p>
    <w:p w14:paraId="3AEF2A8E" w14:textId="00213EFA" w:rsidR="00F23A15" w:rsidRPr="002F530E" w:rsidRDefault="00F23A15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</w:t>
      </w:r>
      <w:r w:rsidRPr="002F530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RESOLVED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that the motion to </w:t>
      </w:r>
      <w:r w:rsidR="0071575D">
        <w:rPr>
          <w:rFonts w:ascii="Times New Roman" w:hAnsi="Times New Roman" w:cs="Times New Roman"/>
          <w:color w:val="000000" w:themeColor="text1"/>
          <w:sz w:val="18"/>
          <w:szCs w:val="18"/>
        </w:rPr>
        <w:t>elect Dr. Van Horn as Chairman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F530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be adopted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04404F0C" w14:textId="77777777" w:rsidR="00F23A15" w:rsidRDefault="00F23A15" w:rsidP="00B2549E">
      <w:pPr>
        <w:pStyle w:val="ListParagraph"/>
        <w:ind w:left="45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30E9E1E" w14:textId="6F022203" w:rsidR="006215C3" w:rsidRDefault="00F23A15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Commissioner Squire moved to </w:t>
      </w:r>
      <w:r w:rsidR="00EE68B4">
        <w:rPr>
          <w:rFonts w:ascii="Times New Roman" w:hAnsi="Times New Roman" w:cs="Times New Roman"/>
          <w:bCs/>
          <w:sz w:val="18"/>
          <w:szCs w:val="18"/>
        </w:rPr>
        <w:t>elect</w:t>
      </w:r>
      <w:r>
        <w:rPr>
          <w:rFonts w:ascii="Times New Roman" w:hAnsi="Times New Roman" w:cs="Times New Roman"/>
          <w:bCs/>
          <w:sz w:val="18"/>
          <w:szCs w:val="18"/>
        </w:rPr>
        <w:t xml:space="preserve"> Commissioner P.K. Martin</w:t>
      </w:r>
      <w:r w:rsidR="00EE68B4">
        <w:rPr>
          <w:rFonts w:ascii="Times New Roman" w:hAnsi="Times New Roman" w:cs="Times New Roman"/>
          <w:bCs/>
          <w:sz w:val="18"/>
          <w:szCs w:val="18"/>
        </w:rPr>
        <w:t xml:space="preserve"> as Vice Chairman</w:t>
      </w:r>
      <w:r>
        <w:rPr>
          <w:rFonts w:ascii="Times New Roman" w:hAnsi="Times New Roman" w:cs="Times New Roman"/>
          <w:bCs/>
          <w:sz w:val="18"/>
          <w:szCs w:val="18"/>
        </w:rPr>
        <w:t xml:space="preserve">. Commissioner Patterson seconded the motion. </w:t>
      </w:r>
    </w:p>
    <w:p w14:paraId="42731AB3" w14:textId="77777777" w:rsidR="006215C3" w:rsidRDefault="006215C3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</w:p>
    <w:p w14:paraId="32254173" w14:textId="2C0FDD87" w:rsidR="00F23A15" w:rsidRDefault="00F23A15" w:rsidP="00B2549E">
      <w:pPr>
        <w:pStyle w:val="ListParagraph"/>
        <w:ind w:left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</w:t>
      </w:r>
      <w:r w:rsidRPr="002F530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RESOLVED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that the motion to </w:t>
      </w:r>
      <w:r w:rsidR="00EE68B4">
        <w:rPr>
          <w:rFonts w:ascii="Times New Roman" w:hAnsi="Times New Roman" w:cs="Times New Roman"/>
          <w:color w:val="000000" w:themeColor="text1"/>
          <w:sz w:val="18"/>
          <w:szCs w:val="18"/>
        </w:rPr>
        <w:t>elect P.K. Martin as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Vice 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EE68B4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F530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be adopted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A4C9432" w14:textId="77777777" w:rsidR="00F23A15" w:rsidRDefault="00F23A15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</w:p>
    <w:p w14:paraId="69A27174" w14:textId="3A58F7AC" w:rsidR="006215C3" w:rsidRDefault="00F23A15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Commissioner Martin moved to </w:t>
      </w:r>
      <w:r w:rsidR="00EE68B4">
        <w:rPr>
          <w:rFonts w:ascii="Times New Roman" w:hAnsi="Times New Roman" w:cs="Times New Roman"/>
          <w:bCs/>
          <w:sz w:val="18"/>
          <w:szCs w:val="18"/>
        </w:rPr>
        <w:t>elect</w:t>
      </w:r>
      <w:r>
        <w:rPr>
          <w:rFonts w:ascii="Times New Roman" w:hAnsi="Times New Roman" w:cs="Times New Roman"/>
          <w:bCs/>
          <w:sz w:val="18"/>
          <w:szCs w:val="18"/>
        </w:rPr>
        <w:t xml:space="preserve"> Commissioner Kate Patterson</w:t>
      </w:r>
      <w:r w:rsidR="00EE68B4">
        <w:rPr>
          <w:rFonts w:ascii="Times New Roman" w:hAnsi="Times New Roman" w:cs="Times New Roman"/>
          <w:bCs/>
          <w:sz w:val="18"/>
          <w:szCs w:val="18"/>
        </w:rPr>
        <w:t xml:space="preserve"> as Secretary</w:t>
      </w:r>
      <w:r>
        <w:rPr>
          <w:rFonts w:ascii="Times New Roman" w:hAnsi="Times New Roman" w:cs="Times New Roman"/>
          <w:bCs/>
          <w:sz w:val="18"/>
          <w:szCs w:val="18"/>
        </w:rPr>
        <w:t xml:space="preserve">. Commissioner </w:t>
      </w:r>
      <w:r w:rsidR="00EE68B4">
        <w:rPr>
          <w:rFonts w:ascii="Times New Roman" w:hAnsi="Times New Roman" w:cs="Times New Roman"/>
          <w:bCs/>
          <w:sz w:val="18"/>
          <w:szCs w:val="18"/>
        </w:rPr>
        <w:t>Squire</w:t>
      </w:r>
      <w:r>
        <w:rPr>
          <w:rFonts w:ascii="Times New Roman" w:hAnsi="Times New Roman" w:cs="Times New Roman"/>
          <w:bCs/>
          <w:sz w:val="18"/>
          <w:szCs w:val="18"/>
        </w:rPr>
        <w:t xml:space="preserve"> seconded the motion. </w:t>
      </w:r>
    </w:p>
    <w:p w14:paraId="247396F8" w14:textId="77777777" w:rsidR="006215C3" w:rsidRDefault="006215C3" w:rsidP="00B2549E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</w:p>
    <w:p w14:paraId="46DE1D94" w14:textId="13AF6742" w:rsidR="00F23A15" w:rsidRDefault="00F23A15" w:rsidP="00B2549E">
      <w:pPr>
        <w:pStyle w:val="ListParagraph"/>
        <w:ind w:left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</w:t>
      </w:r>
      <w:r w:rsidRPr="002F530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RESOLVED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that the motion to </w:t>
      </w:r>
      <w:r w:rsidR="00572DE4">
        <w:rPr>
          <w:rFonts w:ascii="Times New Roman" w:hAnsi="Times New Roman" w:cs="Times New Roman"/>
          <w:color w:val="000000" w:themeColor="text1"/>
          <w:sz w:val="18"/>
          <w:szCs w:val="18"/>
        </w:rPr>
        <w:t>elect Kate Patterson as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Secretary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F530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be adopted</w:t>
      </w:r>
      <w:r w:rsidRPr="002F530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6A6AF65C" w14:textId="452FAADC" w:rsidR="00F23A15" w:rsidRPr="002F530E" w:rsidRDefault="00F23A15" w:rsidP="00F23A15">
      <w:pPr>
        <w:pStyle w:val="ListParagraph"/>
        <w:rPr>
          <w:rFonts w:ascii="Times New Roman" w:hAnsi="Times New Roman" w:cs="Times New Roman"/>
          <w:bCs/>
          <w:sz w:val="18"/>
          <w:szCs w:val="18"/>
        </w:rPr>
      </w:pPr>
    </w:p>
    <w:p w14:paraId="75701FB8" w14:textId="77777777" w:rsidR="009C152A" w:rsidRDefault="009C152A" w:rsidP="009C1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APPROVAL OF FY23 TGTF TRUSTEE ELECTIONS </w:t>
      </w:r>
    </w:p>
    <w:p w14:paraId="697DCF13" w14:textId="4921E85E" w:rsidR="009C152A" w:rsidRDefault="009C152A" w:rsidP="00572DE4">
      <w:pPr>
        <w:ind w:left="45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Commissioner Udutha moved to </w:t>
      </w:r>
      <w:r w:rsidR="00A067C5">
        <w:rPr>
          <w:rFonts w:ascii="Times New Roman" w:hAnsi="Times New Roman" w:cs="Times New Roman"/>
          <w:bCs/>
          <w:sz w:val="18"/>
          <w:szCs w:val="18"/>
        </w:rPr>
        <w:t xml:space="preserve">elect </w:t>
      </w:r>
      <w:r>
        <w:rPr>
          <w:rFonts w:ascii="Times New Roman" w:hAnsi="Times New Roman" w:cs="Times New Roman"/>
          <w:bCs/>
          <w:sz w:val="18"/>
          <w:szCs w:val="18"/>
        </w:rPr>
        <w:t xml:space="preserve">Commissioners Dr. Van Horn, Commissioner Martin, Commissioner Patterson to the FY23 TGTF Trustees. Commissioner Blythe seconded the motion. </w:t>
      </w:r>
    </w:p>
    <w:p w14:paraId="1A7E0836" w14:textId="77777777" w:rsidR="009C152A" w:rsidRDefault="009C152A" w:rsidP="00572DE4">
      <w:pPr>
        <w:ind w:left="450"/>
        <w:rPr>
          <w:rFonts w:ascii="Times New Roman" w:hAnsi="Times New Roman" w:cs="Times New Roman"/>
          <w:bCs/>
          <w:sz w:val="18"/>
          <w:szCs w:val="18"/>
        </w:rPr>
      </w:pPr>
    </w:p>
    <w:p w14:paraId="700DC034" w14:textId="0F1E6E0C" w:rsidR="009C152A" w:rsidRDefault="009C152A" w:rsidP="00572DE4">
      <w:pPr>
        <w:ind w:left="45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8B5B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</w:t>
      </w:r>
      <w:r w:rsidRPr="00A067C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RESOLVED</w:t>
      </w:r>
      <w:r w:rsidRPr="008B5B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that the motion to approve the </w:t>
      </w:r>
      <w:r w:rsidR="0059001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election of </w:t>
      </w:r>
      <w:r w:rsidR="00716A3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Drew Van Horn, P.K. Martin, and Kate Patterson as </w:t>
      </w:r>
      <w:r>
        <w:rPr>
          <w:rFonts w:ascii="Times New Roman" w:hAnsi="Times New Roman" w:cs="Times New Roman"/>
          <w:bCs/>
          <w:sz w:val="18"/>
          <w:szCs w:val="18"/>
        </w:rPr>
        <w:t>FY23 TGTF Trustees</w:t>
      </w:r>
      <w:r w:rsidRPr="008B5BD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be adopted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  <w:p w14:paraId="5A937AC2" w14:textId="77777777" w:rsidR="009C152A" w:rsidRDefault="009C152A" w:rsidP="00572DE4">
      <w:pPr>
        <w:ind w:left="45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66D945A8" w14:textId="0A584B5B" w:rsidR="009C152A" w:rsidRPr="006215C3" w:rsidRDefault="009C152A" w:rsidP="00572DE4">
      <w:pPr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Patterson moved to </w:t>
      </w:r>
      <w:r w:rsidR="00A067C5">
        <w:rPr>
          <w:rFonts w:ascii="Times New Roman" w:hAnsi="Times New Roman" w:cs="Times New Roman"/>
          <w:color w:val="000000" w:themeColor="text1"/>
          <w:sz w:val="18"/>
          <w:szCs w:val="18"/>
        </w:rPr>
        <w:t>elect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Commissioner Blythe to the FY23 </w:t>
      </w:r>
      <w:r>
        <w:rPr>
          <w:rFonts w:ascii="Times New Roman" w:hAnsi="Times New Roman" w:cs="Times New Roman"/>
          <w:bCs/>
          <w:sz w:val="18"/>
          <w:szCs w:val="18"/>
        </w:rPr>
        <w:t>TGTF Trustees. Commissioner Patterson seconded the motion.</w:t>
      </w:r>
    </w:p>
    <w:p w14:paraId="38522E6D" w14:textId="77777777" w:rsidR="009C152A" w:rsidRDefault="009C152A" w:rsidP="00572DE4">
      <w:pPr>
        <w:pStyle w:val="ListParagraph"/>
        <w:ind w:left="450"/>
        <w:rPr>
          <w:rFonts w:ascii="Times New Roman" w:hAnsi="Times New Roman" w:cs="Times New Roman"/>
          <w:bCs/>
          <w:sz w:val="18"/>
          <w:szCs w:val="18"/>
        </w:rPr>
      </w:pPr>
    </w:p>
    <w:p w14:paraId="43CBD0C2" w14:textId="4B644F84" w:rsidR="009B71D9" w:rsidRDefault="009C152A" w:rsidP="00572DE4">
      <w:pPr>
        <w:pStyle w:val="ListParagraph"/>
        <w:ind w:left="45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8B5B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RESOLVED that the motion to approve the </w:t>
      </w:r>
      <w:r w:rsidR="008465BC">
        <w:rPr>
          <w:rFonts w:ascii="Times New Roman" w:hAnsi="Times New Roman" w:cs="Times New Roman"/>
          <w:color w:val="000000" w:themeColor="text1"/>
          <w:sz w:val="18"/>
          <w:szCs w:val="18"/>
        </w:rPr>
        <w:t>election</w:t>
      </w:r>
      <w:r w:rsidR="00971CD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of Ryan Blythe</w:t>
      </w:r>
      <w:r w:rsidR="00DE3F9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the</w:t>
      </w:r>
      <w:r w:rsidR="008465B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FY23 TGTF Trustees</w:t>
      </w:r>
      <w:r w:rsidRPr="008B5BD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be adopted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  <w:p w14:paraId="7FBE78E1" w14:textId="77777777" w:rsidR="00DE3F99" w:rsidRDefault="00DE3F99" w:rsidP="00572DE4">
      <w:pPr>
        <w:pStyle w:val="ListParagraph"/>
        <w:ind w:left="45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74FC32A7" w14:textId="283EE337" w:rsidR="00DE3F99" w:rsidRPr="00DE3F99" w:rsidRDefault="00DE3F99" w:rsidP="00572DE4">
      <w:pPr>
        <w:pStyle w:val="ListParagraph"/>
        <w:ind w:left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Nominations were made from the floor to elect </w:t>
      </w:r>
      <w:r w:rsidR="00582D6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final Trustee position. Jim Squire and Pranay Udutha were nominated. At the conclusion of the secret ballot vote, Commissioner Jim Squire was elected to the final FY23 Trustee position. </w:t>
      </w:r>
    </w:p>
    <w:p w14:paraId="0FA33E5C" w14:textId="77777777" w:rsidR="009B71D9" w:rsidRDefault="009B71D9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br w:type="page"/>
      </w:r>
    </w:p>
    <w:p w14:paraId="3493A273" w14:textId="77777777" w:rsidR="009C152A" w:rsidRDefault="009C152A" w:rsidP="009C152A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13F537FE" w14:textId="77777777" w:rsidR="009C152A" w:rsidRDefault="009C152A" w:rsidP="009C152A">
      <w:pPr>
        <w:pStyle w:val="ListParagraph"/>
        <w:rPr>
          <w:rFonts w:ascii="Times New Roman" w:hAnsi="Times New Roman" w:cs="Times New Roman"/>
          <w:bCs/>
          <w:sz w:val="18"/>
          <w:szCs w:val="18"/>
        </w:rPr>
      </w:pPr>
    </w:p>
    <w:p w14:paraId="18970A3A" w14:textId="41BB9D80" w:rsidR="009C152A" w:rsidRDefault="009C152A" w:rsidP="007A10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APPROVAL OF POLICY UPDATES</w:t>
      </w:r>
    </w:p>
    <w:p w14:paraId="5596220C" w14:textId="4D6946D4" w:rsidR="009C152A" w:rsidRDefault="009C152A" w:rsidP="003A6FA4">
      <w:pPr>
        <w:ind w:left="45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Commissioner Blythe moved to adopt the ratification of </w:t>
      </w:r>
      <w:r w:rsidRPr="009C152A">
        <w:rPr>
          <w:rFonts w:ascii="Times New Roman" w:hAnsi="Times New Roman" w:cs="Times New Roman"/>
          <w:bCs/>
          <w:i/>
          <w:iCs/>
          <w:sz w:val="18"/>
          <w:szCs w:val="18"/>
        </w:rPr>
        <w:t>Policy 15: Program Offerings of Initial Applicants</w:t>
      </w:r>
      <w:r w:rsidR="00762FCF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. </w:t>
      </w:r>
      <w:r w:rsidR="00762FCF">
        <w:rPr>
          <w:rFonts w:ascii="Times New Roman" w:hAnsi="Times New Roman" w:cs="Times New Roman"/>
          <w:bCs/>
          <w:sz w:val="18"/>
          <w:szCs w:val="18"/>
        </w:rPr>
        <w:t>Commissioner Patterson seconded the motion.</w:t>
      </w:r>
    </w:p>
    <w:p w14:paraId="5ACF18EB" w14:textId="55FBCA68" w:rsidR="00762FCF" w:rsidRDefault="00762FCF" w:rsidP="009C152A">
      <w:pPr>
        <w:ind w:left="720"/>
        <w:rPr>
          <w:rFonts w:ascii="Times New Roman" w:hAnsi="Times New Roman" w:cs="Times New Roman"/>
          <w:bCs/>
          <w:sz w:val="18"/>
          <w:szCs w:val="18"/>
        </w:rPr>
      </w:pPr>
    </w:p>
    <w:p w14:paraId="4DC30486" w14:textId="1D2D93DB" w:rsidR="00762FCF" w:rsidRDefault="00762FCF" w:rsidP="00D60128">
      <w:pPr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</w:t>
      </w:r>
      <w:r>
        <w:rPr>
          <w:rFonts w:ascii="Times New Roman" w:hAnsi="Times New Roman" w:cs="Times New Roman"/>
          <w:sz w:val="18"/>
          <w:szCs w:val="18"/>
        </w:rPr>
        <w:t xml:space="preserve">motion to approve </w:t>
      </w:r>
      <w:r>
        <w:rPr>
          <w:rFonts w:ascii="Times New Roman" w:hAnsi="Times New Roman" w:cs="Times New Roman"/>
          <w:bCs/>
          <w:sz w:val="18"/>
          <w:szCs w:val="18"/>
        </w:rPr>
        <w:t xml:space="preserve">the ratification of </w:t>
      </w:r>
      <w:r w:rsidRPr="009C152A">
        <w:rPr>
          <w:rFonts w:ascii="Times New Roman" w:hAnsi="Times New Roman" w:cs="Times New Roman"/>
          <w:bCs/>
          <w:i/>
          <w:iCs/>
          <w:sz w:val="18"/>
          <w:szCs w:val="18"/>
        </w:rPr>
        <w:t>Policy 15: Program Offerings of Initial Applicants</w:t>
      </w:r>
      <w:r w:rsidRPr="00085B53">
        <w:rPr>
          <w:rFonts w:ascii="Times New Roman" w:hAnsi="Times New Roman" w:cs="Times New Roman"/>
          <w:sz w:val="18"/>
          <w:szCs w:val="18"/>
        </w:rPr>
        <w:t xml:space="preserve">,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788DFFD0" w14:textId="7A9BC4CC" w:rsidR="00D67BA4" w:rsidRDefault="00D67BA4" w:rsidP="00762FCF">
      <w:pPr>
        <w:ind w:left="360"/>
        <w:rPr>
          <w:rFonts w:ascii="Times New Roman" w:hAnsi="Times New Roman" w:cs="Times New Roman"/>
          <w:sz w:val="18"/>
          <w:szCs w:val="18"/>
        </w:rPr>
      </w:pPr>
    </w:p>
    <w:p w14:paraId="646B5327" w14:textId="4754B448" w:rsidR="00D67BA4" w:rsidRDefault="00D67BA4" w:rsidP="00D67BA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sz w:val="18"/>
          <w:szCs w:val="18"/>
        </w:rPr>
        <w:t>P</w:t>
      </w:r>
      <w:r w:rsidR="009D063F">
        <w:rPr>
          <w:sz w:val="18"/>
          <w:szCs w:val="18"/>
        </w:rPr>
        <w:t xml:space="preserve">olicy 15 </w:t>
      </w:r>
      <w:r w:rsidR="00894A89">
        <w:rPr>
          <w:sz w:val="18"/>
          <w:szCs w:val="18"/>
        </w:rPr>
        <w:t>changes, as adopted, are shown below</w:t>
      </w:r>
      <w:r>
        <w:rPr>
          <w:sz w:val="18"/>
          <w:szCs w:val="18"/>
        </w:rPr>
        <w:t>:</w:t>
      </w:r>
    </w:p>
    <w:p w14:paraId="562DD5EE" w14:textId="77777777" w:rsidR="00D67BA4" w:rsidRDefault="00D67BA4" w:rsidP="00D67BA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733EAD3" w14:textId="0D41D955" w:rsidR="00D67BA4" w:rsidRPr="00D67BA4" w:rsidRDefault="00D67BA4" w:rsidP="00D67BA4">
      <w:pPr>
        <w:pStyle w:val="paragraph"/>
        <w:spacing w:before="0" w:beforeAutospacing="0" w:after="0" w:afterAutospacing="0"/>
        <w:textAlignment w:val="baseline"/>
        <w:rPr>
          <w:i/>
          <w:iCs/>
          <w:sz w:val="18"/>
          <w:szCs w:val="18"/>
        </w:rPr>
      </w:pPr>
      <w:r w:rsidRPr="00D67BA4">
        <w:rPr>
          <w:i/>
          <w:iCs/>
          <w:sz w:val="18"/>
          <w:szCs w:val="18"/>
        </w:rPr>
        <w:t xml:space="preserve"> </w:t>
      </w:r>
    </w:p>
    <w:p w14:paraId="73FDFB3E" w14:textId="5233A623" w:rsidR="00D67BA4" w:rsidRPr="00D67BA4" w:rsidRDefault="00305F92" w:rsidP="00D67BA4">
      <w:pPr>
        <w:pStyle w:val="paragraph"/>
        <w:spacing w:before="0" w:beforeAutospacing="0" w:after="0" w:afterAutospacing="0"/>
        <w:textAlignment w:val="baseline"/>
        <w:rPr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22795B51" wp14:editId="00DB642A">
            <wp:extent cx="5943600" cy="2183130"/>
            <wp:effectExtent l="133350" t="114300" r="114300" b="14097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3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B26A7FA" w14:textId="77777777" w:rsidR="00D67BA4" w:rsidRDefault="00D67BA4" w:rsidP="00D67BA4">
      <w:pPr>
        <w:rPr>
          <w:rFonts w:ascii="Times New Roman" w:hAnsi="Times New Roman" w:cs="Times New Roman"/>
          <w:sz w:val="18"/>
          <w:szCs w:val="18"/>
        </w:rPr>
      </w:pPr>
    </w:p>
    <w:p w14:paraId="13E27585" w14:textId="2C63C66A" w:rsidR="00AF0374" w:rsidRPr="00D67BA4" w:rsidRDefault="004E337C" w:rsidP="00D67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D67B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176D" w:rsidRPr="00D67BA4">
        <w:rPr>
          <w:rFonts w:ascii="Times New Roman" w:hAnsi="Times New Roman" w:cs="Times New Roman"/>
          <w:b/>
          <w:sz w:val="22"/>
          <w:szCs w:val="22"/>
        </w:rPr>
        <w:t>EXECUTIVE DIRECTOR REPORT</w:t>
      </w:r>
    </w:p>
    <w:p w14:paraId="2DCD5024" w14:textId="763D614D" w:rsidR="00126299" w:rsidRPr="00085B53" w:rsidRDefault="00126299" w:rsidP="00F1796A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 w:rsidR="003D146F">
        <w:rPr>
          <w:rFonts w:ascii="Times New Roman" w:hAnsi="Times New Roman" w:cs="Times New Roman"/>
          <w:i/>
          <w:iCs/>
          <w:sz w:val="18"/>
          <w:szCs w:val="18"/>
        </w:rPr>
        <w:t>Kirk Shook, Executive Director</w:t>
      </w:r>
    </w:p>
    <w:p w14:paraId="1A3E5B13" w14:textId="4B2B66B1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GNPEC FY22 Operations Budget (3rd Quarter)</w:t>
      </w:r>
    </w:p>
    <w:p w14:paraId="49C731BA" w14:textId="5B0F6F30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Quarterly Budget Comparison (FY21 Q3 v. FY22 Q3)</w:t>
      </w:r>
    </w:p>
    <w:p w14:paraId="19B26B11" w14:textId="77777777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Report on AFY22 and FY23 Budgets</w:t>
      </w:r>
    </w:p>
    <w:p w14:paraId="0F5DA26A" w14:textId="6CC22EAF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 xml:space="preserve">TGTF LGIP Investment Information, </w:t>
      </w:r>
      <w:r w:rsidRPr="006131E5">
        <w:rPr>
          <w:rFonts w:ascii="Times New Roman" w:hAnsi="Times New Roman" w:cs="Times New Roman"/>
          <w:i/>
          <w:iCs/>
          <w:sz w:val="18"/>
          <w:szCs w:val="18"/>
        </w:rPr>
        <w:t>Phil Embry</w:t>
      </w:r>
    </w:p>
    <w:p w14:paraId="40F4DC20" w14:textId="77777777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Report on Agency Legislation (SB 333)</w:t>
      </w:r>
    </w:p>
    <w:p w14:paraId="5B556D98" w14:textId="77777777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New Commission Appointments expected around July 1</w:t>
      </w:r>
    </w:p>
    <w:p w14:paraId="4482C92E" w14:textId="1C5E9B1C" w:rsidR="00F40B6F" w:rsidRDefault="00F40B6F" w:rsidP="00F40B6F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Post 4 (Shailendra), Post 5 (Kirbo), Post 6 (Nunez-Cortes), &amp; Degree-Granting Institution Representative (Hinton)</w:t>
      </w:r>
      <w:r w:rsidR="006131E5">
        <w:rPr>
          <w:rFonts w:ascii="Times New Roman" w:hAnsi="Times New Roman" w:cs="Times New Roman"/>
          <w:sz w:val="18"/>
          <w:szCs w:val="18"/>
        </w:rPr>
        <w:t xml:space="preserve"> all expected to be replaced in FY23</w:t>
      </w:r>
    </w:p>
    <w:p w14:paraId="30C77C30" w14:textId="515EE537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Noncompliant Institution List</w:t>
      </w:r>
    </w:p>
    <w:p w14:paraId="32FEEA92" w14:textId="342E52A2" w:rsidR="001A56D7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F40B6F">
        <w:rPr>
          <w:rFonts w:ascii="Times New Roman" w:hAnsi="Times New Roman" w:cs="Times New Roman"/>
          <w:sz w:val="18"/>
          <w:szCs w:val="18"/>
        </w:rPr>
        <w:t>Commission Reporting Discussion</w:t>
      </w:r>
      <w:r>
        <w:rPr>
          <w:rFonts w:ascii="Times New Roman" w:hAnsi="Times New Roman" w:cs="Times New Roman"/>
          <w:sz w:val="18"/>
          <w:szCs w:val="18"/>
        </w:rPr>
        <w:t xml:space="preserve"> – more specifics of institutions (good, bad &amp; ugly)</w:t>
      </w:r>
    </w:p>
    <w:p w14:paraId="7024CE84" w14:textId="0538B7EF" w:rsidR="00F40B6F" w:rsidRDefault="00F40B6F" w:rsidP="00F40B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NASA</w:t>
      </w:r>
      <w:r w:rsidR="003A6FA4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PS</w:t>
      </w:r>
    </w:p>
    <w:p w14:paraId="128FD62D" w14:textId="33183EBC" w:rsidR="00F40B6F" w:rsidRDefault="00F40B6F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442B8997" w14:textId="77777777" w:rsidR="00F40B6F" w:rsidRDefault="00F40B6F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35FEFB42" w14:textId="746ECE0C" w:rsidR="001A56D7" w:rsidRPr="00085B53" w:rsidRDefault="001A56D7" w:rsidP="001A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AGENCY OPERATIONS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REPORT</w:t>
      </w:r>
    </w:p>
    <w:p w14:paraId="11F9E0FB" w14:textId="1DA889E6" w:rsidR="001A56D7" w:rsidRPr="00085B53" w:rsidRDefault="001A56D7" w:rsidP="001A56D7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 w:rsidR="00F40B6F">
        <w:rPr>
          <w:rFonts w:ascii="Times New Roman" w:hAnsi="Times New Roman" w:cs="Times New Roman"/>
          <w:i/>
          <w:iCs/>
          <w:sz w:val="18"/>
          <w:szCs w:val="18"/>
        </w:rPr>
        <w:t>Dr. La</w:t>
      </w:r>
      <w:r w:rsidR="00F40B6F" w:rsidRPr="00F40B6F">
        <w:rPr>
          <w:rFonts w:ascii="Times New Roman" w:hAnsi="Times New Roman" w:cs="Times New Roman"/>
          <w:i/>
          <w:iCs/>
          <w:sz w:val="18"/>
          <w:szCs w:val="18"/>
        </w:rPr>
        <w:t>ura Vieth, Associate Executive Director</w:t>
      </w:r>
    </w:p>
    <w:p w14:paraId="4F5EF4CE" w14:textId="77777777" w:rsidR="00A8262A" w:rsidRDefault="00A8262A" w:rsidP="001A56D7">
      <w:pPr>
        <w:rPr>
          <w:rFonts w:ascii="Times New Roman" w:hAnsi="Times New Roman" w:cs="Times New Roman"/>
          <w:sz w:val="18"/>
          <w:szCs w:val="18"/>
        </w:rPr>
      </w:pPr>
    </w:p>
    <w:p w14:paraId="589FED50" w14:textId="77777777" w:rsidR="00A8262A" w:rsidRDefault="00A8262A" w:rsidP="00A826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Division Reports</w:t>
      </w:r>
    </w:p>
    <w:p w14:paraId="60BDE0A9" w14:textId="77777777" w:rsidR="00A8262A" w:rsidRPr="00A8262A" w:rsidRDefault="00A8262A" w:rsidP="00A826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Compliance</w:t>
      </w:r>
    </w:p>
    <w:p w14:paraId="12C78C3A" w14:textId="77777777" w:rsidR="00A8262A" w:rsidRDefault="00A8262A" w:rsidP="00A8262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FY22 3rd Quarter Staff Actions Report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83D2964" w14:textId="77777777" w:rsidR="00A8262A" w:rsidRDefault="00A8262A" w:rsidP="00A8262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Communication</w:t>
      </w:r>
    </w:p>
    <w:p w14:paraId="0EC00092" w14:textId="77777777" w:rsidR="00A8262A" w:rsidRDefault="00A8262A" w:rsidP="00A8262A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Legislative Implementation</w:t>
      </w:r>
    </w:p>
    <w:p w14:paraId="45C5AF3C" w14:textId="77777777" w:rsidR="00A8262A" w:rsidRPr="00A8262A" w:rsidRDefault="00A8262A" w:rsidP="00A826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Operations</w:t>
      </w:r>
    </w:p>
    <w:p w14:paraId="3539ED2C" w14:textId="4BE069BD" w:rsidR="001A56D7" w:rsidRDefault="00A8262A" w:rsidP="00A8262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Institutional Inspector Role</w:t>
      </w:r>
    </w:p>
    <w:p w14:paraId="7B45426F" w14:textId="42A8D5F1" w:rsidR="00A8262A" w:rsidRDefault="00A8262A" w:rsidP="00A8262A">
      <w:pPr>
        <w:rPr>
          <w:rFonts w:ascii="Times New Roman" w:hAnsi="Times New Roman" w:cs="Times New Roman"/>
          <w:sz w:val="18"/>
          <w:szCs w:val="18"/>
        </w:rPr>
      </w:pPr>
    </w:p>
    <w:p w14:paraId="751CA5CC" w14:textId="77777777" w:rsidR="004C4058" w:rsidRDefault="004C4058" w:rsidP="00D4371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C78840" w14:textId="3370453B" w:rsidR="00D43714" w:rsidRDefault="00D43714" w:rsidP="00D4371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9C4A4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Staff Actions* by the GNPEC During the Third Quarter of Fiscal Year 2022 </w:t>
      </w:r>
    </w:p>
    <w:p w14:paraId="77C2EEF7" w14:textId="77777777" w:rsidR="00D43714" w:rsidRDefault="00D43714" w:rsidP="00D4371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9C4A4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(January 1, 2022 – March 31, 2022)</w:t>
      </w:r>
    </w:p>
    <w:p w14:paraId="0C567358" w14:textId="77777777" w:rsidR="00D43714" w:rsidRDefault="00D43714" w:rsidP="00D4371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10456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37"/>
        <w:gridCol w:w="1635"/>
        <w:gridCol w:w="1350"/>
        <w:gridCol w:w="1902"/>
        <w:gridCol w:w="2516"/>
        <w:gridCol w:w="2516"/>
      </w:tblGrid>
      <w:tr w:rsidR="00D43714" w:rsidRPr="006868C1" w14:paraId="061BECAD" w14:textId="77777777" w:rsidTr="006868C1">
        <w:trPr>
          <w:trHeight w:val="360"/>
        </w:trPr>
        <w:tc>
          <w:tcPr>
            <w:tcW w:w="537" w:type="dxa"/>
          </w:tcPr>
          <w:p w14:paraId="6B93A2F3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1635" w:type="dxa"/>
          </w:tcPr>
          <w:p w14:paraId="19DF3605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Action</w:t>
            </w:r>
          </w:p>
        </w:tc>
        <w:tc>
          <w:tcPr>
            <w:tcW w:w="1350" w:type="dxa"/>
          </w:tcPr>
          <w:p w14:paraId="23282D78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902" w:type="dxa"/>
          </w:tcPr>
          <w:p w14:paraId="57650B4A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Institution</w:t>
            </w:r>
          </w:p>
        </w:tc>
        <w:tc>
          <w:tcPr>
            <w:tcW w:w="2516" w:type="dxa"/>
          </w:tcPr>
          <w:p w14:paraId="5A6F06A6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City and State</w:t>
            </w:r>
          </w:p>
        </w:tc>
        <w:tc>
          <w:tcPr>
            <w:tcW w:w="2516" w:type="dxa"/>
          </w:tcPr>
          <w:p w14:paraId="705EF64D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Resolution</w:t>
            </w:r>
          </w:p>
        </w:tc>
      </w:tr>
      <w:tr w:rsidR="00D43714" w:rsidRPr="006868C1" w14:paraId="3EEFE628" w14:textId="77777777" w:rsidTr="006868C1">
        <w:trPr>
          <w:trHeight w:val="300"/>
        </w:trPr>
        <w:tc>
          <w:tcPr>
            <w:tcW w:w="537" w:type="dxa"/>
          </w:tcPr>
          <w:p w14:paraId="78535055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635" w:type="dxa"/>
          </w:tcPr>
          <w:p w14:paraId="2F3DC285" w14:textId="77777777" w:rsidR="00D43714" w:rsidRPr="006868C1" w:rsidRDefault="00D43714" w:rsidP="00903D9E">
            <w:pPr>
              <w:rPr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Cease and Desist Letter</w:t>
            </w:r>
          </w:p>
        </w:tc>
        <w:tc>
          <w:tcPr>
            <w:tcW w:w="1350" w:type="dxa"/>
          </w:tcPr>
          <w:p w14:paraId="6F5C22AF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January 11, 2022</w:t>
            </w:r>
          </w:p>
        </w:tc>
        <w:tc>
          <w:tcPr>
            <w:tcW w:w="1902" w:type="dxa"/>
          </w:tcPr>
          <w:p w14:paraId="3CAB8085" w14:textId="77777777" w:rsidR="00D43714" w:rsidRPr="006868C1" w:rsidRDefault="00D43714" w:rsidP="00903D9E">
            <w:pPr>
              <w:rPr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North Georgia Dental Assisting </w:t>
            </w:r>
          </w:p>
        </w:tc>
        <w:tc>
          <w:tcPr>
            <w:tcW w:w="2516" w:type="dxa"/>
          </w:tcPr>
          <w:p w14:paraId="1A6E4C5B" w14:textId="77777777" w:rsidR="00D43714" w:rsidRPr="006868C1" w:rsidRDefault="00D43714" w:rsidP="00903D9E">
            <w:pPr>
              <w:rPr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Johns Creek, GA</w:t>
            </w:r>
          </w:p>
        </w:tc>
        <w:tc>
          <w:tcPr>
            <w:tcW w:w="2516" w:type="dxa"/>
          </w:tcPr>
          <w:p w14:paraId="1473F0F7" w14:textId="77777777" w:rsidR="00D43714" w:rsidRPr="006868C1" w:rsidRDefault="00D43714" w:rsidP="00903D9E">
            <w:pPr>
              <w:rPr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Pending AG Review</w:t>
            </w:r>
          </w:p>
        </w:tc>
      </w:tr>
      <w:tr w:rsidR="00D43714" w:rsidRPr="006868C1" w14:paraId="76D1ECC9" w14:textId="77777777" w:rsidTr="006868C1">
        <w:trPr>
          <w:trHeight w:val="300"/>
        </w:trPr>
        <w:tc>
          <w:tcPr>
            <w:tcW w:w="537" w:type="dxa"/>
          </w:tcPr>
          <w:p w14:paraId="145D6FBD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35" w:type="dxa"/>
          </w:tcPr>
          <w:p w14:paraId="5F946C04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Cease and Desist </w:t>
            </w:r>
          </w:p>
          <w:p w14:paraId="5C00C4CC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  <w:p w14:paraId="248A9CCE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AE4461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January 25, 2022</w:t>
            </w:r>
          </w:p>
        </w:tc>
        <w:tc>
          <w:tcPr>
            <w:tcW w:w="1902" w:type="dxa"/>
          </w:tcPr>
          <w:p w14:paraId="5C822A42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United Youth of America</w:t>
            </w:r>
          </w:p>
        </w:tc>
        <w:tc>
          <w:tcPr>
            <w:tcW w:w="2516" w:type="dxa"/>
          </w:tcPr>
          <w:p w14:paraId="089C0AE9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Atlanta, GA </w:t>
            </w:r>
          </w:p>
        </w:tc>
        <w:tc>
          <w:tcPr>
            <w:tcW w:w="2516" w:type="dxa"/>
          </w:tcPr>
          <w:p w14:paraId="655B3375" w14:textId="77777777" w:rsidR="00D43714" w:rsidRPr="006868C1" w:rsidRDefault="00D43714" w:rsidP="00903D9E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Application Initiated</w:t>
            </w:r>
          </w:p>
        </w:tc>
      </w:tr>
      <w:tr w:rsidR="00D43714" w:rsidRPr="006868C1" w14:paraId="35A05260" w14:textId="77777777" w:rsidTr="006868C1">
        <w:trPr>
          <w:trHeight w:val="300"/>
        </w:trPr>
        <w:tc>
          <w:tcPr>
            <w:tcW w:w="537" w:type="dxa"/>
          </w:tcPr>
          <w:p w14:paraId="6E75E0B0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635" w:type="dxa"/>
          </w:tcPr>
          <w:p w14:paraId="3B39C1F0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Cease and Desist Email</w:t>
            </w:r>
          </w:p>
          <w:p w14:paraId="31D1F3B9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7FCA62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January 27, 2022</w:t>
            </w:r>
          </w:p>
        </w:tc>
        <w:tc>
          <w:tcPr>
            <w:tcW w:w="1902" w:type="dxa"/>
          </w:tcPr>
          <w:p w14:paraId="67840B0F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Lab Stat Institute </w:t>
            </w:r>
          </w:p>
        </w:tc>
        <w:tc>
          <w:tcPr>
            <w:tcW w:w="2516" w:type="dxa"/>
          </w:tcPr>
          <w:p w14:paraId="4FA92925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Tucker, GA </w:t>
            </w:r>
          </w:p>
        </w:tc>
        <w:tc>
          <w:tcPr>
            <w:tcW w:w="2516" w:type="dxa"/>
          </w:tcPr>
          <w:p w14:paraId="279C6375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Agency Review </w:t>
            </w:r>
          </w:p>
        </w:tc>
      </w:tr>
      <w:tr w:rsidR="00D43714" w:rsidRPr="006868C1" w14:paraId="46CF225C" w14:textId="77777777" w:rsidTr="006868C1">
        <w:trPr>
          <w:trHeight w:val="300"/>
        </w:trPr>
        <w:tc>
          <w:tcPr>
            <w:tcW w:w="537" w:type="dxa"/>
          </w:tcPr>
          <w:p w14:paraId="628502AB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635" w:type="dxa"/>
          </w:tcPr>
          <w:p w14:paraId="23C43323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Cease and Desist</w:t>
            </w:r>
          </w:p>
          <w:p w14:paraId="38EA9776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  <w:p w14:paraId="1AC16A3A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14FD2E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January 28, 2022</w:t>
            </w:r>
          </w:p>
          <w:p w14:paraId="0541737B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</w:tcPr>
          <w:p w14:paraId="3AF7D7C7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Graceland Dental Assistant</w:t>
            </w:r>
          </w:p>
        </w:tc>
        <w:tc>
          <w:tcPr>
            <w:tcW w:w="2516" w:type="dxa"/>
          </w:tcPr>
          <w:p w14:paraId="511DB992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Conyers, Ga</w:t>
            </w:r>
          </w:p>
        </w:tc>
        <w:tc>
          <w:tcPr>
            <w:tcW w:w="2516" w:type="dxa"/>
          </w:tcPr>
          <w:p w14:paraId="7C64EC6E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Agency Review </w:t>
            </w:r>
          </w:p>
        </w:tc>
      </w:tr>
      <w:tr w:rsidR="00D43714" w:rsidRPr="006868C1" w14:paraId="69830546" w14:textId="77777777" w:rsidTr="006868C1">
        <w:trPr>
          <w:trHeight w:val="300"/>
        </w:trPr>
        <w:tc>
          <w:tcPr>
            <w:tcW w:w="537" w:type="dxa"/>
          </w:tcPr>
          <w:p w14:paraId="1365FA91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635" w:type="dxa"/>
          </w:tcPr>
          <w:p w14:paraId="4A4A49AB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Cease and Desist</w:t>
            </w:r>
          </w:p>
          <w:p w14:paraId="1EF8F96B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  <w:p w14:paraId="50853E9C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2BFBE1E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January 28, 2022</w:t>
            </w:r>
          </w:p>
          <w:p w14:paraId="30ED3767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</w:tcPr>
          <w:p w14:paraId="17732E3B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One Stick Med</w:t>
            </w:r>
          </w:p>
        </w:tc>
        <w:tc>
          <w:tcPr>
            <w:tcW w:w="2516" w:type="dxa"/>
          </w:tcPr>
          <w:p w14:paraId="38C14FAC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Riverdale, GA</w:t>
            </w:r>
          </w:p>
        </w:tc>
        <w:tc>
          <w:tcPr>
            <w:tcW w:w="2516" w:type="dxa"/>
          </w:tcPr>
          <w:p w14:paraId="6B1A42D6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Institution Closed </w:t>
            </w:r>
          </w:p>
        </w:tc>
      </w:tr>
      <w:tr w:rsidR="00D43714" w:rsidRPr="006868C1" w14:paraId="16688F20" w14:textId="77777777" w:rsidTr="006868C1">
        <w:trPr>
          <w:trHeight w:val="300"/>
        </w:trPr>
        <w:tc>
          <w:tcPr>
            <w:tcW w:w="537" w:type="dxa"/>
          </w:tcPr>
          <w:p w14:paraId="626E403E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635" w:type="dxa"/>
          </w:tcPr>
          <w:p w14:paraId="3AA3875B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Cease and Desist Letter</w:t>
            </w:r>
          </w:p>
          <w:p w14:paraId="2E8C7910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0D2DD5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January 31, 2022</w:t>
            </w:r>
          </w:p>
          <w:p w14:paraId="3AA4281C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02" w:type="dxa"/>
          </w:tcPr>
          <w:p w14:paraId="46A38AF2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JER Group </w:t>
            </w:r>
          </w:p>
        </w:tc>
        <w:tc>
          <w:tcPr>
            <w:tcW w:w="2516" w:type="dxa"/>
          </w:tcPr>
          <w:p w14:paraId="0B16386A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Dawsonville, GA</w:t>
            </w:r>
          </w:p>
        </w:tc>
        <w:tc>
          <w:tcPr>
            <w:tcW w:w="2516" w:type="dxa"/>
          </w:tcPr>
          <w:p w14:paraId="6E7EED75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Agency Review</w:t>
            </w:r>
          </w:p>
        </w:tc>
      </w:tr>
      <w:tr w:rsidR="00D43714" w:rsidRPr="006868C1" w14:paraId="22473E52" w14:textId="77777777" w:rsidTr="006868C1">
        <w:trPr>
          <w:trHeight w:val="300"/>
        </w:trPr>
        <w:tc>
          <w:tcPr>
            <w:tcW w:w="537" w:type="dxa"/>
          </w:tcPr>
          <w:p w14:paraId="44478E93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635" w:type="dxa"/>
          </w:tcPr>
          <w:p w14:paraId="08356FFA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Consumer Alert</w:t>
            </w:r>
          </w:p>
          <w:p w14:paraId="051583BE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56BD329" w14:textId="77777777" w:rsidR="00D43714" w:rsidRPr="006868C1" w:rsidRDefault="00D43714" w:rsidP="00903D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February 15, 2022 </w:t>
            </w:r>
          </w:p>
        </w:tc>
        <w:tc>
          <w:tcPr>
            <w:tcW w:w="1902" w:type="dxa"/>
          </w:tcPr>
          <w:p w14:paraId="34909C25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ADAS Medical Group</w:t>
            </w:r>
          </w:p>
        </w:tc>
        <w:tc>
          <w:tcPr>
            <w:tcW w:w="2516" w:type="dxa"/>
          </w:tcPr>
          <w:p w14:paraId="2AC2FF86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Snellville, GA </w:t>
            </w:r>
          </w:p>
        </w:tc>
        <w:tc>
          <w:tcPr>
            <w:tcW w:w="2516" w:type="dxa"/>
          </w:tcPr>
          <w:p w14:paraId="15D1877B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Consumer Alert Only </w:t>
            </w:r>
          </w:p>
        </w:tc>
      </w:tr>
      <w:tr w:rsidR="00D43714" w:rsidRPr="006868C1" w14:paraId="06E42A49" w14:textId="77777777" w:rsidTr="006868C1">
        <w:trPr>
          <w:trHeight w:val="300"/>
        </w:trPr>
        <w:tc>
          <w:tcPr>
            <w:tcW w:w="537" w:type="dxa"/>
          </w:tcPr>
          <w:p w14:paraId="222E91F4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8. </w:t>
            </w:r>
          </w:p>
        </w:tc>
        <w:tc>
          <w:tcPr>
            <w:tcW w:w="1635" w:type="dxa"/>
          </w:tcPr>
          <w:p w14:paraId="6FA20006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Records Demand</w:t>
            </w:r>
          </w:p>
        </w:tc>
        <w:tc>
          <w:tcPr>
            <w:tcW w:w="1350" w:type="dxa"/>
          </w:tcPr>
          <w:p w14:paraId="34E7E3D6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March 7, 2022</w:t>
            </w:r>
          </w:p>
        </w:tc>
        <w:tc>
          <w:tcPr>
            <w:tcW w:w="1902" w:type="dxa"/>
          </w:tcPr>
          <w:p w14:paraId="3F1C53BF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Phlebotomy Institute of Middle Georgia </w:t>
            </w:r>
          </w:p>
          <w:p w14:paraId="3CC59968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039B0E84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Macon, GA </w:t>
            </w:r>
          </w:p>
        </w:tc>
        <w:tc>
          <w:tcPr>
            <w:tcW w:w="2516" w:type="dxa"/>
          </w:tcPr>
          <w:p w14:paraId="6E88885C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Agency Review</w:t>
            </w:r>
          </w:p>
        </w:tc>
      </w:tr>
      <w:tr w:rsidR="00D43714" w:rsidRPr="006868C1" w14:paraId="658CAEC9" w14:textId="77777777" w:rsidTr="006868C1">
        <w:trPr>
          <w:trHeight w:val="300"/>
        </w:trPr>
        <w:tc>
          <w:tcPr>
            <w:tcW w:w="537" w:type="dxa"/>
          </w:tcPr>
          <w:p w14:paraId="7A36E58B" w14:textId="77777777" w:rsidR="00D43714" w:rsidRPr="006868C1" w:rsidRDefault="00D43714" w:rsidP="00903D9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635" w:type="dxa"/>
          </w:tcPr>
          <w:p w14:paraId="2710FA16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Cease and Desist Letter</w:t>
            </w:r>
          </w:p>
        </w:tc>
        <w:tc>
          <w:tcPr>
            <w:tcW w:w="1350" w:type="dxa"/>
          </w:tcPr>
          <w:p w14:paraId="5156E9BE" w14:textId="77777777" w:rsidR="00D43714" w:rsidRPr="006868C1" w:rsidRDefault="00D43714" w:rsidP="00903D9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March 16, 2022</w:t>
            </w:r>
          </w:p>
        </w:tc>
        <w:tc>
          <w:tcPr>
            <w:tcW w:w="1902" w:type="dxa"/>
          </w:tcPr>
          <w:p w14:paraId="0E52105E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Graceland Dental Assistant</w:t>
            </w:r>
          </w:p>
          <w:p w14:paraId="7D4AA0AA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330294A4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>Conyers, Ga</w:t>
            </w:r>
          </w:p>
        </w:tc>
        <w:tc>
          <w:tcPr>
            <w:tcW w:w="2516" w:type="dxa"/>
          </w:tcPr>
          <w:p w14:paraId="050D2D3A" w14:textId="77777777" w:rsidR="00D43714" w:rsidRPr="006868C1" w:rsidRDefault="00D43714" w:rsidP="00903D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8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Agency Review </w:t>
            </w:r>
          </w:p>
        </w:tc>
      </w:tr>
    </w:tbl>
    <w:p w14:paraId="73DBEEB9" w14:textId="06AC9765" w:rsidR="00D43714" w:rsidRDefault="00D43714" w:rsidP="00D43714">
      <w:pPr>
        <w:rPr>
          <w:rFonts w:ascii="Times New Roman" w:hAnsi="Times New Roman" w:cs="Times New Roman"/>
          <w:sz w:val="18"/>
          <w:szCs w:val="18"/>
        </w:rPr>
      </w:pPr>
      <w:r w:rsidRPr="09C4A4B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*</w:t>
      </w:r>
      <w:r w:rsidRPr="09C4A4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Staff actions include warning letters, cease &amp; desist letters, cease &amp; desist emails, student record demand letters, request for AG representation, consumer alerts, legal actions, hearing referral to OSAH, etc.</w:t>
      </w:r>
    </w:p>
    <w:p w14:paraId="6DE113F5" w14:textId="77777777" w:rsidR="00D43714" w:rsidRDefault="00D43714" w:rsidP="00A8262A">
      <w:pPr>
        <w:rPr>
          <w:rFonts w:ascii="Times New Roman" w:hAnsi="Times New Roman" w:cs="Times New Roman"/>
          <w:sz w:val="18"/>
          <w:szCs w:val="18"/>
        </w:rPr>
      </w:pPr>
    </w:p>
    <w:p w14:paraId="6D273330" w14:textId="77777777" w:rsidR="006868C1" w:rsidRDefault="006868C1" w:rsidP="00A8262A">
      <w:pPr>
        <w:rPr>
          <w:rFonts w:ascii="Times New Roman" w:hAnsi="Times New Roman" w:cs="Times New Roman"/>
          <w:sz w:val="18"/>
          <w:szCs w:val="18"/>
        </w:rPr>
      </w:pPr>
    </w:p>
    <w:p w14:paraId="6E30D05D" w14:textId="7A42BBAF" w:rsidR="00604C33" w:rsidRDefault="001A56D7" w:rsidP="00A8262A">
      <w:pPr>
        <w:rPr>
          <w:rFonts w:ascii="Times New Roman" w:hAnsi="Times New Roman" w:cs="Times New Roman"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No approval required for this report.</w:t>
      </w:r>
    </w:p>
    <w:p w14:paraId="7F8ACE17" w14:textId="084C9AE6" w:rsidR="00A8262A" w:rsidRDefault="00A8262A" w:rsidP="004C4058">
      <w:pPr>
        <w:rPr>
          <w:rFonts w:ascii="Times New Roman" w:hAnsi="Times New Roman" w:cs="Times New Roman"/>
          <w:sz w:val="18"/>
          <w:szCs w:val="18"/>
        </w:rPr>
      </w:pPr>
    </w:p>
    <w:p w14:paraId="73F67E3B" w14:textId="77777777" w:rsidR="004C4058" w:rsidRDefault="004C4058" w:rsidP="004C4058">
      <w:pPr>
        <w:rPr>
          <w:rFonts w:ascii="Times New Roman" w:hAnsi="Times New Roman" w:cs="Times New Roman"/>
          <w:sz w:val="18"/>
          <w:szCs w:val="18"/>
        </w:rPr>
      </w:pPr>
    </w:p>
    <w:p w14:paraId="63B165BD" w14:textId="50AE10DC" w:rsidR="001A56D7" w:rsidRPr="00085B53" w:rsidRDefault="009801DC" w:rsidP="001A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AUTHORIZATION COMPLIANCE</w:t>
      </w:r>
      <w:r w:rsidR="001A56D7" w:rsidRPr="00085B53">
        <w:rPr>
          <w:rFonts w:ascii="Times New Roman" w:hAnsi="Times New Roman" w:cs="Times New Roman"/>
          <w:b/>
          <w:sz w:val="22"/>
          <w:szCs w:val="22"/>
        </w:rPr>
        <w:t xml:space="preserve"> REPORT</w:t>
      </w:r>
    </w:p>
    <w:p w14:paraId="4663742E" w14:textId="77777777" w:rsidR="00A8262A" w:rsidRDefault="001A56D7" w:rsidP="00A8262A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 by </w:t>
      </w:r>
      <w:r>
        <w:rPr>
          <w:rFonts w:ascii="Times New Roman" w:hAnsi="Times New Roman" w:cs="Times New Roman"/>
          <w:i/>
          <w:iCs/>
          <w:sz w:val="18"/>
          <w:szCs w:val="18"/>
        </w:rPr>
        <w:t>Adam Hawk</w:t>
      </w: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Division Director/GA-SARA Coordinator</w:t>
      </w:r>
    </w:p>
    <w:p w14:paraId="28543895" w14:textId="77777777" w:rsidR="00A8262A" w:rsidRPr="00A8262A" w:rsidRDefault="00A8262A" w:rsidP="00A8262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Division Reports</w:t>
      </w:r>
    </w:p>
    <w:p w14:paraId="0C4BC93B" w14:textId="77777777" w:rsidR="00A8262A" w:rsidRPr="00A8262A" w:rsidRDefault="00A8262A" w:rsidP="00A8262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i/>
          <w:iCs/>
          <w:sz w:val="18"/>
          <w:szCs w:val="18"/>
        </w:rPr>
      </w:pPr>
      <w:r w:rsidRPr="00A8262A">
        <w:rPr>
          <w:rFonts w:ascii="Times New Roman" w:hAnsi="Times New Roman" w:cs="Times New Roman"/>
          <w:sz w:val="18"/>
          <w:szCs w:val="18"/>
        </w:rPr>
        <w:t>Authorization</w:t>
      </w:r>
    </w:p>
    <w:p w14:paraId="39903961" w14:textId="355507DD" w:rsidR="00604C33" w:rsidRPr="008938EE" w:rsidRDefault="00A8262A" w:rsidP="00E57D78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i/>
          <w:iCs/>
          <w:sz w:val="18"/>
          <w:szCs w:val="18"/>
        </w:rPr>
      </w:pPr>
      <w:r w:rsidRPr="008938EE">
        <w:rPr>
          <w:rFonts w:ascii="Times New Roman" w:hAnsi="Times New Roman" w:cs="Times New Roman"/>
          <w:sz w:val="18"/>
          <w:szCs w:val="18"/>
        </w:rPr>
        <w:t>FY22 3rd Quarter Newly Authorized Schools Report</w:t>
      </w:r>
    </w:p>
    <w:p w14:paraId="040166DE" w14:textId="44D416FC" w:rsidR="00731AC5" w:rsidRDefault="00731AC5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34338DDA" w14:textId="77777777" w:rsidR="0042251D" w:rsidRPr="0042251D" w:rsidRDefault="0042251D" w:rsidP="0042251D">
      <w:pPr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4225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Institutions Initially GNPEC Authorized During the Third Quarter of Fiscal Year 2022 </w:t>
      </w:r>
      <w:r w:rsidRPr="0042251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38D5AFE0" w14:textId="77777777" w:rsidR="0042251D" w:rsidRPr="0042251D" w:rsidRDefault="0042251D" w:rsidP="0042251D">
      <w:pPr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4225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(January 1, 2022- March 31, 2022)</w:t>
      </w:r>
      <w:r w:rsidRPr="0042251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088"/>
        <w:gridCol w:w="2271"/>
        <w:gridCol w:w="1650"/>
        <w:gridCol w:w="1238"/>
        <w:gridCol w:w="1450"/>
      </w:tblGrid>
      <w:tr w:rsidR="0042251D" w:rsidRPr="008938EE" w14:paraId="63936CE3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8E961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E399B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First Date of Authorization</w:t>
            </w: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0CE4C375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B124E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Institution Name</w:t>
            </w: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726A1A04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509EE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Accreditation</w:t>
            </w: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040AE0AE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Status</w:t>
            </w: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A385F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Profit Type</w:t>
            </w: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16117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Bond Amount</w:t>
            </w: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51667B42" w14:textId="77777777" w:rsidR="0042251D" w:rsidRPr="008938EE" w:rsidRDefault="0042251D" w:rsidP="004225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251D" w:rsidRPr="008938EE" w14:paraId="2D9871AA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53F78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0B3DE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 1,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0F3E2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Grace Montessori Teacher Education, LLC </w:t>
            </w:r>
          </w:p>
          <w:p w14:paraId="5DB913B2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57167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C38D0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C467A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$20,000 </w:t>
            </w:r>
          </w:p>
        </w:tc>
      </w:tr>
      <w:tr w:rsidR="0042251D" w:rsidRPr="008938EE" w14:paraId="2E2FAE92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D5B34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0A891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 13,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F91DF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Ross University School of Medicine </w:t>
            </w:r>
          </w:p>
          <w:p w14:paraId="23CC17FE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1280A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9ED62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4BC10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$450,000 </w:t>
            </w:r>
          </w:p>
        </w:tc>
      </w:tr>
      <w:tr w:rsidR="0042251D" w:rsidRPr="008938EE" w14:paraId="7045E50D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8DB25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C1EEA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 25,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0AD63E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Sonoran Desert Institute </w:t>
            </w:r>
          </w:p>
          <w:p w14:paraId="7AC9DD30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78462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E668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F914D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$200,000 </w:t>
            </w:r>
          </w:p>
        </w:tc>
      </w:tr>
      <w:tr w:rsidR="0042251D" w:rsidRPr="008938EE" w14:paraId="1398B9BA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118C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FCDD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February 1,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8017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PWC Training </w:t>
            </w:r>
          </w:p>
          <w:p w14:paraId="1FFC84E7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34984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1E41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D5A29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$20,000 </w:t>
            </w:r>
          </w:p>
        </w:tc>
      </w:tr>
      <w:tr w:rsidR="0042251D" w:rsidRPr="008938EE" w14:paraId="371B2258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9DE7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7BF5D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February 15,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5279C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Survival Kit Of Phlebotomy Training LLC  </w:t>
            </w:r>
          </w:p>
          <w:p w14:paraId="3FFD3076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8FFD2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B1D2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9BFAD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$20,000 </w:t>
            </w:r>
          </w:p>
        </w:tc>
      </w:tr>
      <w:tr w:rsidR="0042251D" w:rsidRPr="008938EE" w14:paraId="0C7A82DE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16349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AAEC6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February 17,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FD82A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ITS Training Institute  </w:t>
            </w:r>
          </w:p>
          <w:p w14:paraId="0FB4B560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EEFEE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73EF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6C0AE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$20,000 </w:t>
            </w:r>
          </w:p>
        </w:tc>
      </w:tr>
      <w:tr w:rsidR="0042251D" w:rsidRPr="008938EE" w14:paraId="01945576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B4635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13BA2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 8,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97EFB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Athens Institute of Allied Healthcare </w:t>
            </w:r>
          </w:p>
          <w:p w14:paraId="292947D0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4CE4E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B54B6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DA3CF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$50,000 </w:t>
            </w:r>
          </w:p>
          <w:p w14:paraId="4411FFEF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251D" w:rsidRPr="008938EE" w14:paraId="45DFF58F" w14:textId="77777777" w:rsidTr="0042251D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F36FB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D0DFC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 29, 2022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E308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Heiress Medical Academy 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7D703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Unaccredited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05FE0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Profit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AE4FF" w14:textId="77777777" w:rsidR="0042251D" w:rsidRPr="008938EE" w:rsidRDefault="0042251D" w:rsidP="004225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EE">
              <w:rPr>
                <w:rFonts w:ascii="Times New Roman" w:eastAsia="Times New Roman" w:hAnsi="Times New Roman" w:cs="Times New Roman"/>
                <w:sz w:val="18"/>
                <w:szCs w:val="18"/>
              </w:rPr>
              <w:t>$30,000 </w:t>
            </w:r>
          </w:p>
        </w:tc>
      </w:tr>
    </w:tbl>
    <w:p w14:paraId="3BDC5082" w14:textId="77777777" w:rsidR="0042251D" w:rsidRPr="0042251D" w:rsidRDefault="0042251D" w:rsidP="0042251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251D">
        <w:rPr>
          <w:rFonts w:ascii="Calibri" w:eastAsia="Times New Roman" w:hAnsi="Calibri" w:cs="Calibri"/>
          <w:sz w:val="22"/>
          <w:szCs w:val="22"/>
        </w:rPr>
        <w:t> </w:t>
      </w:r>
    </w:p>
    <w:p w14:paraId="36547C77" w14:textId="77777777" w:rsidR="00604C33" w:rsidRDefault="00604C3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0E0951BD" w14:textId="6CF60CC3" w:rsidR="0042251D" w:rsidRPr="0042251D" w:rsidRDefault="0042251D" w:rsidP="0042251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25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14:paraId="16917037" w14:textId="77777777" w:rsidR="0042251D" w:rsidRPr="0042251D" w:rsidRDefault="0042251D" w:rsidP="0042251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251D">
        <w:rPr>
          <w:rFonts w:ascii="Calibri" w:eastAsia="Times New Roman" w:hAnsi="Calibri" w:cs="Calibri"/>
          <w:sz w:val="22"/>
          <w:szCs w:val="22"/>
        </w:rPr>
        <w:t> </w:t>
      </w:r>
    </w:p>
    <w:p w14:paraId="7BA9D345" w14:textId="77777777" w:rsidR="001A56D7" w:rsidRP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</w:p>
    <w:p w14:paraId="746518BE" w14:textId="285D8405" w:rsidR="001A56D7" w:rsidRPr="001A56D7" w:rsidRDefault="008938EE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CB124A">
        <w:rPr>
          <w:rFonts w:ascii="Times New Roman" w:hAnsi="Times New Roman" w:cs="Times New Roman"/>
          <w:sz w:val="18"/>
          <w:szCs w:val="18"/>
        </w:rPr>
        <w:t>FY2</w:t>
      </w:r>
      <w:r w:rsidRPr="00A8262A">
        <w:rPr>
          <w:rFonts w:ascii="Times New Roman" w:hAnsi="Times New Roman" w:cs="Times New Roman"/>
          <w:sz w:val="18"/>
          <w:szCs w:val="18"/>
        </w:rPr>
        <w:t>2 3rd Quarter Authorization Report</w:t>
      </w:r>
    </w:p>
    <w:p w14:paraId="1046E53F" w14:textId="77777777" w:rsidR="00604C33" w:rsidRDefault="00604C33" w:rsidP="001A56D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9487319" w14:textId="6237C329" w:rsidR="00E95C20" w:rsidRPr="001A56D7" w:rsidRDefault="0042251D" w:rsidP="001A56D7">
      <w:pPr>
        <w:jc w:val="center"/>
        <w:rPr>
          <w:rFonts w:ascii="Times New Roman" w:hAnsi="Times New Roman" w:cs="Times New Roman"/>
          <w:sz w:val="18"/>
          <w:szCs w:val="18"/>
        </w:rPr>
      </w:pPr>
      <w:r w:rsidRPr="0042251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6F275A8" wp14:editId="058CB66A">
            <wp:extent cx="5086350" cy="6698627"/>
            <wp:effectExtent l="0" t="0" r="0" b="698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0613" cy="671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2CC98" w14:textId="12406528" w:rsidR="00B9421B" w:rsidRPr="00085B53" w:rsidRDefault="00B9421B" w:rsidP="00B9421B">
      <w:pPr>
        <w:ind w:firstLine="450"/>
        <w:rPr>
          <w:rFonts w:ascii="Times New Roman" w:hAnsi="Times New Roman" w:cs="Times New Roman"/>
          <w:sz w:val="18"/>
          <w:szCs w:val="18"/>
          <w:highlight w:val="yellow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43EA6BF0" w14:textId="2C9BE554" w:rsidR="00B9421B" w:rsidRDefault="00B9421B" w:rsidP="00B9421B">
      <w:pPr>
        <w:ind w:left="450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3582FDA0" w14:textId="77777777" w:rsidR="0033497B" w:rsidRPr="00085B53" w:rsidRDefault="0033497B" w:rsidP="008E688F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14:paraId="5A8CEAA7" w14:textId="0B129453" w:rsid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bookmarkStart w:id="2" w:name="_Hlk35606881"/>
    </w:p>
    <w:p w14:paraId="62D0F56A" w14:textId="023EA11B" w:rsidR="00604C33" w:rsidRDefault="00604C3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 w:type="page"/>
      </w:r>
    </w:p>
    <w:p w14:paraId="37B73CCF" w14:textId="77777777" w:rsidR="008E688F" w:rsidRP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E29C1AD" w14:textId="57560C31" w:rsidR="000C7468" w:rsidRPr="00085B53" w:rsidRDefault="000C7468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OTHER BUSINESS</w:t>
      </w:r>
      <w:bookmarkEnd w:id="2"/>
    </w:p>
    <w:p w14:paraId="3D4F59F3" w14:textId="77777777" w:rsidR="00883805" w:rsidRDefault="00883805" w:rsidP="008838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883805">
        <w:rPr>
          <w:rFonts w:ascii="Times New Roman" w:hAnsi="Times New Roman" w:cs="Times New Roman"/>
          <w:sz w:val="18"/>
          <w:szCs w:val="18"/>
        </w:rPr>
        <w:t>Pending Commission approval, the next TGTF Board of Trustees Meeting is August 29, 2022 at 1pm (GNPEC Office, 2082 East Exchange Place, Tucker – no virtual option)</w:t>
      </w:r>
    </w:p>
    <w:p w14:paraId="70C88F88" w14:textId="77777777" w:rsidR="00883805" w:rsidRDefault="00883805" w:rsidP="008838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883805">
        <w:rPr>
          <w:rFonts w:ascii="Times New Roman" w:hAnsi="Times New Roman" w:cs="Times New Roman"/>
          <w:sz w:val="18"/>
          <w:szCs w:val="18"/>
        </w:rPr>
        <w:t>Topics to be addressed: Policy updates; Minimum Standards revisions; Unaccredited degree programs; and Exemption definitions</w:t>
      </w:r>
    </w:p>
    <w:p w14:paraId="16FAFFA6" w14:textId="10DDD9AE" w:rsidR="00BF6788" w:rsidRDefault="00883805" w:rsidP="008838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883805">
        <w:rPr>
          <w:rFonts w:ascii="Times New Roman" w:hAnsi="Times New Roman" w:cs="Times New Roman"/>
          <w:sz w:val="18"/>
          <w:szCs w:val="18"/>
        </w:rPr>
        <w:t>Headshots will be taken before the TGTF meeting</w:t>
      </w:r>
    </w:p>
    <w:p w14:paraId="29F4A488" w14:textId="77777777" w:rsidR="00883805" w:rsidRPr="00883805" w:rsidRDefault="00883805" w:rsidP="00883805">
      <w:pPr>
        <w:ind w:left="720"/>
        <w:rPr>
          <w:rFonts w:ascii="Times New Roman" w:hAnsi="Times New Roman" w:cs="Times New Roman"/>
          <w:sz w:val="18"/>
          <w:szCs w:val="18"/>
        </w:rPr>
      </w:pPr>
    </w:p>
    <w:p w14:paraId="0D36B94F" w14:textId="076FD67B" w:rsidR="0033336B" w:rsidRPr="00085B53" w:rsidRDefault="0033336B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13E9CE52" w14:textId="78C15B7F" w:rsidR="00BF6788" w:rsidRPr="00085B53" w:rsidRDefault="00BF6788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PUBLIC COMMENTS</w:t>
      </w:r>
    </w:p>
    <w:p w14:paraId="4513E265" w14:textId="6845F7C4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No public comments were made.</w:t>
      </w:r>
    </w:p>
    <w:p w14:paraId="244F8F66" w14:textId="1B3D063C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F24FEE5" w14:textId="77777777" w:rsidR="00BF6788" w:rsidRPr="00BF6788" w:rsidRDefault="00BF6788" w:rsidP="00BF6788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ADD9499" w14:textId="1BE897CA" w:rsidR="00D80A6E" w:rsidRPr="00085B53" w:rsidRDefault="00D80A6E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ADJOURN</w:t>
      </w:r>
    </w:p>
    <w:p w14:paraId="1915E2CC" w14:textId="3796CCA6" w:rsidR="00D80A6E" w:rsidRPr="00085B53" w:rsidRDefault="007A761A" w:rsidP="00831481">
      <w:pPr>
        <w:ind w:left="450"/>
        <w:rPr>
          <w:rFonts w:ascii="Times New Roman" w:hAnsi="Times New Roman" w:cs="Times New Roman"/>
          <w:color w:val="4472C4" w:themeColor="accent5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883805">
        <w:rPr>
          <w:rFonts w:ascii="Times New Roman" w:hAnsi="Times New Roman" w:cs="Times New Roman"/>
          <w:sz w:val="18"/>
          <w:szCs w:val="18"/>
        </w:rPr>
        <w:t>Martin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33336B" w:rsidRPr="00085B53">
        <w:rPr>
          <w:rFonts w:ascii="Times New Roman" w:hAnsi="Times New Roman" w:cs="Times New Roman"/>
          <w:sz w:val="18"/>
          <w:szCs w:val="18"/>
        </w:rPr>
        <w:t>moved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 w:rsidR="001A56D7"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883805">
        <w:rPr>
          <w:rFonts w:ascii="Times New Roman" w:hAnsi="Times New Roman" w:cs="Times New Roman"/>
          <w:sz w:val="18"/>
          <w:szCs w:val="18"/>
        </w:rPr>
        <w:t>Squire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18F0CB47" w14:textId="04DD2007" w:rsidR="00667327" w:rsidRPr="00085B53" w:rsidRDefault="00081AD2" w:rsidP="005E702A">
      <w:pPr>
        <w:pStyle w:val="ListParagraph"/>
        <w:ind w:left="450"/>
        <w:rPr>
          <w:rFonts w:ascii="Times New Roman" w:hAnsi="Times New Roman" w:cs="Times New Roman"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ab/>
      </w:r>
    </w:p>
    <w:p w14:paraId="7088BD77" w14:textId="3DE10C93" w:rsidR="00C0292E" w:rsidRPr="00085B53" w:rsidRDefault="00D80A6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BB6DFD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8A006F" w:rsidRPr="00085B53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="005068AE">
        <w:rPr>
          <w:rFonts w:ascii="Times New Roman" w:hAnsi="Times New Roman" w:cs="Times New Roman"/>
          <w:sz w:val="18"/>
          <w:szCs w:val="18"/>
        </w:rPr>
        <w:t>3</w:t>
      </w:r>
      <w:r w:rsidR="00371487">
        <w:rPr>
          <w:rFonts w:ascii="Times New Roman" w:hAnsi="Times New Roman" w:cs="Times New Roman"/>
          <w:sz w:val="18"/>
          <w:szCs w:val="18"/>
        </w:rPr>
        <w:t>:</w:t>
      </w:r>
      <w:r w:rsidR="001A56D7">
        <w:rPr>
          <w:rFonts w:ascii="Times New Roman" w:hAnsi="Times New Roman" w:cs="Times New Roman"/>
          <w:sz w:val="18"/>
          <w:szCs w:val="18"/>
        </w:rPr>
        <w:t>0</w:t>
      </w:r>
      <w:r w:rsidR="00883805">
        <w:rPr>
          <w:rFonts w:ascii="Times New Roman" w:hAnsi="Times New Roman" w:cs="Times New Roman"/>
          <w:sz w:val="18"/>
          <w:szCs w:val="18"/>
        </w:rPr>
        <w:t>7</w:t>
      </w:r>
      <w:r w:rsidR="00371487">
        <w:rPr>
          <w:rFonts w:ascii="Times New Roman" w:hAnsi="Times New Roman" w:cs="Times New Roman"/>
          <w:sz w:val="18"/>
          <w:szCs w:val="18"/>
        </w:rPr>
        <w:t xml:space="preserve"> </w:t>
      </w:r>
      <w:r w:rsidR="00EA2D15" w:rsidRPr="00085B53">
        <w:rPr>
          <w:rFonts w:ascii="Times New Roman" w:hAnsi="Times New Roman" w:cs="Times New Roman"/>
          <w:sz w:val="18"/>
          <w:szCs w:val="18"/>
        </w:rPr>
        <w:t>PM</w:t>
      </w:r>
      <w:r w:rsidR="0033336B" w:rsidRPr="00085B53">
        <w:rPr>
          <w:rFonts w:ascii="Times New Roman" w:hAnsi="Times New Roman" w:cs="Times New Roman"/>
          <w:sz w:val="18"/>
          <w:szCs w:val="18"/>
        </w:rPr>
        <w:t>.</w:t>
      </w:r>
      <w:r w:rsidR="00C0292E" w:rsidRPr="00085B53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588D757C" w14:textId="77693007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196485BD" w14:textId="406B6D9D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74590496" w14:textId="77777777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62AAD156" w14:textId="4E2DAB6E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A72988F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COMMISSION CHAIR APPROVAL: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COMMISSION SECRETARY APPROVAL:</w:t>
      </w:r>
    </w:p>
    <w:p w14:paraId="29539272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625F9DB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9EF033F" w14:textId="77777777" w:rsidR="004821CF" w:rsidRDefault="004821CF" w:rsidP="004821CF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15C8D08" w14:textId="77777777" w:rsidR="004821CF" w:rsidRDefault="004821CF" w:rsidP="004821CF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369B6391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02478E97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0E35F353" w14:textId="77777777" w:rsidR="004821CF" w:rsidRDefault="004821CF" w:rsidP="004821CF">
      <w:pPr>
        <w:ind w:left="720" w:firstLine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Date</w:t>
      </w:r>
    </w:p>
    <w:p w14:paraId="30EFADD8" w14:textId="69FE1672" w:rsidR="00EE639C" w:rsidRPr="00085B53" w:rsidRDefault="00EE639C" w:rsidP="00831481">
      <w:pPr>
        <w:spacing w:line="360" w:lineRule="auto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085B53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711"/>
    <w:multiLevelType w:val="hybridMultilevel"/>
    <w:tmpl w:val="5B763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843AE"/>
    <w:multiLevelType w:val="multilevel"/>
    <w:tmpl w:val="7FBA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E2923"/>
    <w:multiLevelType w:val="hybridMultilevel"/>
    <w:tmpl w:val="32D4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758B"/>
    <w:multiLevelType w:val="multilevel"/>
    <w:tmpl w:val="58DA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82C61"/>
    <w:multiLevelType w:val="hybridMultilevel"/>
    <w:tmpl w:val="7018C6D0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126429"/>
    <w:multiLevelType w:val="hybridMultilevel"/>
    <w:tmpl w:val="77B613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0A1655"/>
    <w:multiLevelType w:val="hybridMultilevel"/>
    <w:tmpl w:val="C9DE0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3B73"/>
    <w:multiLevelType w:val="hybridMultilevel"/>
    <w:tmpl w:val="5F54875E"/>
    <w:lvl w:ilvl="0" w:tplc="BDCA9F8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D67"/>
    <w:multiLevelType w:val="multilevel"/>
    <w:tmpl w:val="1EEA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A7845"/>
    <w:multiLevelType w:val="hybridMultilevel"/>
    <w:tmpl w:val="81E0DD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0837AE1"/>
    <w:multiLevelType w:val="hybridMultilevel"/>
    <w:tmpl w:val="C2A86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215E3E"/>
    <w:multiLevelType w:val="hybridMultilevel"/>
    <w:tmpl w:val="97BED3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67E47533"/>
    <w:multiLevelType w:val="hybridMultilevel"/>
    <w:tmpl w:val="F378CE9E"/>
    <w:lvl w:ilvl="0" w:tplc="726E84CC">
      <w:start w:val="9"/>
      <w:numFmt w:val="bullet"/>
      <w:lvlText w:val="•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D0D60D5"/>
    <w:multiLevelType w:val="hybridMultilevel"/>
    <w:tmpl w:val="23DE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31499"/>
    <w:multiLevelType w:val="hybridMultilevel"/>
    <w:tmpl w:val="D794C4B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380666951">
    <w:abstractNumId w:val="8"/>
  </w:num>
  <w:num w:numId="2" w16cid:durableId="1718697190">
    <w:abstractNumId w:val="4"/>
  </w:num>
  <w:num w:numId="3" w16cid:durableId="1974629560">
    <w:abstractNumId w:val="7"/>
  </w:num>
  <w:num w:numId="4" w16cid:durableId="2048606399">
    <w:abstractNumId w:val="11"/>
  </w:num>
  <w:num w:numId="5" w16cid:durableId="575017170">
    <w:abstractNumId w:val="6"/>
  </w:num>
  <w:num w:numId="6" w16cid:durableId="22826288">
    <w:abstractNumId w:val="12"/>
  </w:num>
  <w:num w:numId="7" w16cid:durableId="137379464">
    <w:abstractNumId w:val="13"/>
  </w:num>
  <w:num w:numId="8" w16cid:durableId="685134939">
    <w:abstractNumId w:val="14"/>
  </w:num>
  <w:num w:numId="9" w16cid:durableId="1589119456">
    <w:abstractNumId w:val="2"/>
  </w:num>
  <w:num w:numId="10" w16cid:durableId="1514609042">
    <w:abstractNumId w:val="5"/>
  </w:num>
  <w:num w:numId="11" w16cid:durableId="341589238">
    <w:abstractNumId w:val="15"/>
  </w:num>
  <w:num w:numId="12" w16cid:durableId="512886845">
    <w:abstractNumId w:val="10"/>
  </w:num>
  <w:num w:numId="13" w16cid:durableId="535656596">
    <w:abstractNumId w:val="0"/>
  </w:num>
  <w:num w:numId="14" w16cid:durableId="1458450778">
    <w:abstractNumId w:val="3"/>
  </w:num>
  <w:num w:numId="15" w16cid:durableId="2071922750">
    <w:abstractNumId w:val="1"/>
  </w:num>
  <w:num w:numId="16" w16cid:durableId="16129793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U2MTA1MDU2tDBT0lEKTi0uzszPAykwqQUA5hRNtCwAAAA="/>
  </w:docVars>
  <w:rsids>
    <w:rsidRoot w:val="006C47AB"/>
    <w:rsid w:val="00003DD7"/>
    <w:rsid w:val="00004251"/>
    <w:rsid w:val="00006AF9"/>
    <w:rsid w:val="00012DDB"/>
    <w:rsid w:val="000273E7"/>
    <w:rsid w:val="00032B46"/>
    <w:rsid w:val="0003607E"/>
    <w:rsid w:val="0004199E"/>
    <w:rsid w:val="00045295"/>
    <w:rsid w:val="00053018"/>
    <w:rsid w:val="000628DF"/>
    <w:rsid w:val="00066598"/>
    <w:rsid w:val="0007046B"/>
    <w:rsid w:val="00081AD2"/>
    <w:rsid w:val="00085B53"/>
    <w:rsid w:val="000861C4"/>
    <w:rsid w:val="00096D57"/>
    <w:rsid w:val="000A13CC"/>
    <w:rsid w:val="000A7ECA"/>
    <w:rsid w:val="000B7471"/>
    <w:rsid w:val="000C1F48"/>
    <w:rsid w:val="000C42F2"/>
    <w:rsid w:val="000C5988"/>
    <w:rsid w:val="000C7468"/>
    <w:rsid w:val="000E5645"/>
    <w:rsid w:val="000F428E"/>
    <w:rsid w:val="00126299"/>
    <w:rsid w:val="001431CF"/>
    <w:rsid w:val="001433BC"/>
    <w:rsid w:val="00147FAB"/>
    <w:rsid w:val="001514F8"/>
    <w:rsid w:val="0015683D"/>
    <w:rsid w:val="0016079D"/>
    <w:rsid w:val="00192C40"/>
    <w:rsid w:val="00197E35"/>
    <w:rsid w:val="001A56D7"/>
    <w:rsid w:val="001C28C5"/>
    <w:rsid w:val="001E0BF3"/>
    <w:rsid w:val="001E34C2"/>
    <w:rsid w:val="001E41CD"/>
    <w:rsid w:val="001E64D3"/>
    <w:rsid w:val="001E68B7"/>
    <w:rsid w:val="001F15C6"/>
    <w:rsid w:val="001F6899"/>
    <w:rsid w:val="001F6E7A"/>
    <w:rsid w:val="002009D0"/>
    <w:rsid w:val="00202A2F"/>
    <w:rsid w:val="00205B6B"/>
    <w:rsid w:val="00212482"/>
    <w:rsid w:val="00227D94"/>
    <w:rsid w:val="002361A8"/>
    <w:rsid w:val="00237FC2"/>
    <w:rsid w:val="0024292D"/>
    <w:rsid w:val="00251C7B"/>
    <w:rsid w:val="00256C47"/>
    <w:rsid w:val="002638FB"/>
    <w:rsid w:val="0027232F"/>
    <w:rsid w:val="002769F9"/>
    <w:rsid w:val="00280A9E"/>
    <w:rsid w:val="002A637F"/>
    <w:rsid w:val="002A6C4C"/>
    <w:rsid w:val="002C195F"/>
    <w:rsid w:val="002C508E"/>
    <w:rsid w:val="002E32EE"/>
    <w:rsid w:val="002E57AB"/>
    <w:rsid w:val="002F530E"/>
    <w:rsid w:val="002F788E"/>
    <w:rsid w:val="003003C9"/>
    <w:rsid w:val="00305F92"/>
    <w:rsid w:val="0030761F"/>
    <w:rsid w:val="00315DDB"/>
    <w:rsid w:val="00321BC2"/>
    <w:rsid w:val="00325D1B"/>
    <w:rsid w:val="0033336B"/>
    <w:rsid w:val="0033372E"/>
    <w:rsid w:val="0033497B"/>
    <w:rsid w:val="003410A7"/>
    <w:rsid w:val="00341102"/>
    <w:rsid w:val="00347F6C"/>
    <w:rsid w:val="003521E4"/>
    <w:rsid w:val="00354B18"/>
    <w:rsid w:val="0035638E"/>
    <w:rsid w:val="00366B5C"/>
    <w:rsid w:val="0036747C"/>
    <w:rsid w:val="00371487"/>
    <w:rsid w:val="003720E0"/>
    <w:rsid w:val="00397818"/>
    <w:rsid w:val="003A6FA4"/>
    <w:rsid w:val="003B02ED"/>
    <w:rsid w:val="003B2AB6"/>
    <w:rsid w:val="003B5743"/>
    <w:rsid w:val="003B70FB"/>
    <w:rsid w:val="003D029E"/>
    <w:rsid w:val="003D146F"/>
    <w:rsid w:val="003D1C9E"/>
    <w:rsid w:val="003D1EF7"/>
    <w:rsid w:val="003E3440"/>
    <w:rsid w:val="003E368A"/>
    <w:rsid w:val="003F5E3D"/>
    <w:rsid w:val="00405004"/>
    <w:rsid w:val="00405C63"/>
    <w:rsid w:val="0042251D"/>
    <w:rsid w:val="00424EFD"/>
    <w:rsid w:val="00426E3E"/>
    <w:rsid w:val="00442B60"/>
    <w:rsid w:val="00450D71"/>
    <w:rsid w:val="00466CBD"/>
    <w:rsid w:val="00471C74"/>
    <w:rsid w:val="004821CF"/>
    <w:rsid w:val="004937B7"/>
    <w:rsid w:val="00494B26"/>
    <w:rsid w:val="004B23D2"/>
    <w:rsid w:val="004B2716"/>
    <w:rsid w:val="004B3DF0"/>
    <w:rsid w:val="004B7A9F"/>
    <w:rsid w:val="004C3379"/>
    <w:rsid w:val="004C4058"/>
    <w:rsid w:val="004E1554"/>
    <w:rsid w:val="004E337C"/>
    <w:rsid w:val="005002F4"/>
    <w:rsid w:val="005068AE"/>
    <w:rsid w:val="005244C8"/>
    <w:rsid w:val="00527AE2"/>
    <w:rsid w:val="00527EB1"/>
    <w:rsid w:val="005300E4"/>
    <w:rsid w:val="00535069"/>
    <w:rsid w:val="00535D9B"/>
    <w:rsid w:val="00572DE4"/>
    <w:rsid w:val="00575279"/>
    <w:rsid w:val="00575C17"/>
    <w:rsid w:val="00575FBA"/>
    <w:rsid w:val="00581F85"/>
    <w:rsid w:val="00582D6E"/>
    <w:rsid w:val="005843C5"/>
    <w:rsid w:val="0058443B"/>
    <w:rsid w:val="00590016"/>
    <w:rsid w:val="00591746"/>
    <w:rsid w:val="005B56DE"/>
    <w:rsid w:val="005C60D2"/>
    <w:rsid w:val="005D683B"/>
    <w:rsid w:val="005D6971"/>
    <w:rsid w:val="005D710C"/>
    <w:rsid w:val="005D7C9C"/>
    <w:rsid w:val="005E702A"/>
    <w:rsid w:val="005F3074"/>
    <w:rsid w:val="005F3596"/>
    <w:rsid w:val="005F5E3D"/>
    <w:rsid w:val="00604C33"/>
    <w:rsid w:val="006131E5"/>
    <w:rsid w:val="0061500B"/>
    <w:rsid w:val="0061602C"/>
    <w:rsid w:val="006215C3"/>
    <w:rsid w:val="006251D0"/>
    <w:rsid w:val="00630508"/>
    <w:rsid w:val="006317B6"/>
    <w:rsid w:val="0063379F"/>
    <w:rsid w:val="00640F2A"/>
    <w:rsid w:val="00645C60"/>
    <w:rsid w:val="00651647"/>
    <w:rsid w:val="00665E11"/>
    <w:rsid w:val="00667327"/>
    <w:rsid w:val="00685BBE"/>
    <w:rsid w:val="006868C1"/>
    <w:rsid w:val="00690196"/>
    <w:rsid w:val="006B462B"/>
    <w:rsid w:val="006C47AB"/>
    <w:rsid w:val="006E4315"/>
    <w:rsid w:val="00705D82"/>
    <w:rsid w:val="007070A6"/>
    <w:rsid w:val="0071575D"/>
    <w:rsid w:val="00716A35"/>
    <w:rsid w:val="00716BEA"/>
    <w:rsid w:val="00727646"/>
    <w:rsid w:val="00731AC5"/>
    <w:rsid w:val="00732BD9"/>
    <w:rsid w:val="00732BF7"/>
    <w:rsid w:val="00732E8A"/>
    <w:rsid w:val="00736036"/>
    <w:rsid w:val="007469AB"/>
    <w:rsid w:val="0075073F"/>
    <w:rsid w:val="00762FCF"/>
    <w:rsid w:val="00791ECB"/>
    <w:rsid w:val="007A10C1"/>
    <w:rsid w:val="007A2FB1"/>
    <w:rsid w:val="007A51E0"/>
    <w:rsid w:val="007A761A"/>
    <w:rsid w:val="007B0CEA"/>
    <w:rsid w:val="007B0FD1"/>
    <w:rsid w:val="007C0A1E"/>
    <w:rsid w:val="007C7C42"/>
    <w:rsid w:val="007D74F0"/>
    <w:rsid w:val="007D7A48"/>
    <w:rsid w:val="007E41AC"/>
    <w:rsid w:val="007E53EA"/>
    <w:rsid w:val="008047D5"/>
    <w:rsid w:val="00815C73"/>
    <w:rsid w:val="00817F92"/>
    <w:rsid w:val="00831481"/>
    <w:rsid w:val="00831E82"/>
    <w:rsid w:val="008465BC"/>
    <w:rsid w:val="00855FEB"/>
    <w:rsid w:val="00862EDC"/>
    <w:rsid w:val="00872477"/>
    <w:rsid w:val="00872FA1"/>
    <w:rsid w:val="00883805"/>
    <w:rsid w:val="008874F3"/>
    <w:rsid w:val="008938EE"/>
    <w:rsid w:val="00894A89"/>
    <w:rsid w:val="008A006F"/>
    <w:rsid w:val="008A42D9"/>
    <w:rsid w:val="008B5BD1"/>
    <w:rsid w:val="008E688F"/>
    <w:rsid w:val="008F6628"/>
    <w:rsid w:val="009122C2"/>
    <w:rsid w:val="00915DC3"/>
    <w:rsid w:val="00921E8B"/>
    <w:rsid w:val="009325DE"/>
    <w:rsid w:val="0096577E"/>
    <w:rsid w:val="0097075F"/>
    <w:rsid w:val="00971CD7"/>
    <w:rsid w:val="00971DF6"/>
    <w:rsid w:val="009801DC"/>
    <w:rsid w:val="00995C46"/>
    <w:rsid w:val="00997365"/>
    <w:rsid w:val="009A1EB7"/>
    <w:rsid w:val="009B478D"/>
    <w:rsid w:val="009B59D2"/>
    <w:rsid w:val="009B71D9"/>
    <w:rsid w:val="009C152A"/>
    <w:rsid w:val="009C3FA6"/>
    <w:rsid w:val="009D063F"/>
    <w:rsid w:val="009D31FD"/>
    <w:rsid w:val="009E43CB"/>
    <w:rsid w:val="00A02F69"/>
    <w:rsid w:val="00A037CD"/>
    <w:rsid w:val="00A067C5"/>
    <w:rsid w:val="00A07B89"/>
    <w:rsid w:val="00A142FC"/>
    <w:rsid w:val="00A220BB"/>
    <w:rsid w:val="00A444B2"/>
    <w:rsid w:val="00A46289"/>
    <w:rsid w:val="00A74450"/>
    <w:rsid w:val="00A769A0"/>
    <w:rsid w:val="00A8262A"/>
    <w:rsid w:val="00A84D5B"/>
    <w:rsid w:val="00A91E70"/>
    <w:rsid w:val="00AA1AD9"/>
    <w:rsid w:val="00AB48DD"/>
    <w:rsid w:val="00AC1E29"/>
    <w:rsid w:val="00AC7D1C"/>
    <w:rsid w:val="00AD1B51"/>
    <w:rsid w:val="00AD3B33"/>
    <w:rsid w:val="00AD4E72"/>
    <w:rsid w:val="00AE10C1"/>
    <w:rsid w:val="00AF0374"/>
    <w:rsid w:val="00AF36CA"/>
    <w:rsid w:val="00B00EB2"/>
    <w:rsid w:val="00B012C2"/>
    <w:rsid w:val="00B03896"/>
    <w:rsid w:val="00B03BDF"/>
    <w:rsid w:val="00B04A27"/>
    <w:rsid w:val="00B0587B"/>
    <w:rsid w:val="00B16682"/>
    <w:rsid w:val="00B2549E"/>
    <w:rsid w:val="00B27008"/>
    <w:rsid w:val="00B33456"/>
    <w:rsid w:val="00B355EE"/>
    <w:rsid w:val="00B37649"/>
    <w:rsid w:val="00B47259"/>
    <w:rsid w:val="00B51073"/>
    <w:rsid w:val="00B60D19"/>
    <w:rsid w:val="00B63BD6"/>
    <w:rsid w:val="00B70A61"/>
    <w:rsid w:val="00B83EF3"/>
    <w:rsid w:val="00B86ADE"/>
    <w:rsid w:val="00B9162F"/>
    <w:rsid w:val="00B9421B"/>
    <w:rsid w:val="00B971E0"/>
    <w:rsid w:val="00BA0ED7"/>
    <w:rsid w:val="00BB5309"/>
    <w:rsid w:val="00BB6DFD"/>
    <w:rsid w:val="00BD3734"/>
    <w:rsid w:val="00BE59FE"/>
    <w:rsid w:val="00BE7C5B"/>
    <w:rsid w:val="00BF29B9"/>
    <w:rsid w:val="00BF6788"/>
    <w:rsid w:val="00C0292E"/>
    <w:rsid w:val="00C0543A"/>
    <w:rsid w:val="00C10B52"/>
    <w:rsid w:val="00C16EE4"/>
    <w:rsid w:val="00C17026"/>
    <w:rsid w:val="00C17FB6"/>
    <w:rsid w:val="00C30A86"/>
    <w:rsid w:val="00C34637"/>
    <w:rsid w:val="00C3619F"/>
    <w:rsid w:val="00C52884"/>
    <w:rsid w:val="00C62DDF"/>
    <w:rsid w:val="00C90E05"/>
    <w:rsid w:val="00C912BE"/>
    <w:rsid w:val="00C927AB"/>
    <w:rsid w:val="00C959D3"/>
    <w:rsid w:val="00CA1F4D"/>
    <w:rsid w:val="00CA7834"/>
    <w:rsid w:val="00CB124A"/>
    <w:rsid w:val="00CB33DF"/>
    <w:rsid w:val="00CC176D"/>
    <w:rsid w:val="00CD2D3C"/>
    <w:rsid w:val="00CD7136"/>
    <w:rsid w:val="00CE5EA3"/>
    <w:rsid w:val="00CF6B3D"/>
    <w:rsid w:val="00D00ABB"/>
    <w:rsid w:val="00D21A81"/>
    <w:rsid w:val="00D35106"/>
    <w:rsid w:val="00D416D7"/>
    <w:rsid w:val="00D43714"/>
    <w:rsid w:val="00D54689"/>
    <w:rsid w:val="00D55EEB"/>
    <w:rsid w:val="00D56442"/>
    <w:rsid w:val="00D5724E"/>
    <w:rsid w:val="00D60128"/>
    <w:rsid w:val="00D607F7"/>
    <w:rsid w:val="00D67BA4"/>
    <w:rsid w:val="00D73402"/>
    <w:rsid w:val="00D76466"/>
    <w:rsid w:val="00D80A6E"/>
    <w:rsid w:val="00D86325"/>
    <w:rsid w:val="00D912A3"/>
    <w:rsid w:val="00D94187"/>
    <w:rsid w:val="00D97699"/>
    <w:rsid w:val="00D97DC5"/>
    <w:rsid w:val="00DA3778"/>
    <w:rsid w:val="00DB0923"/>
    <w:rsid w:val="00DC1EE5"/>
    <w:rsid w:val="00DC2978"/>
    <w:rsid w:val="00DD0284"/>
    <w:rsid w:val="00DD0ABD"/>
    <w:rsid w:val="00DD5813"/>
    <w:rsid w:val="00DD5BD1"/>
    <w:rsid w:val="00DD6B1B"/>
    <w:rsid w:val="00DE3C02"/>
    <w:rsid w:val="00DE3F99"/>
    <w:rsid w:val="00DE7F2E"/>
    <w:rsid w:val="00DF4F3E"/>
    <w:rsid w:val="00DF6585"/>
    <w:rsid w:val="00E04620"/>
    <w:rsid w:val="00E1221B"/>
    <w:rsid w:val="00E124F8"/>
    <w:rsid w:val="00E23E2C"/>
    <w:rsid w:val="00E4387E"/>
    <w:rsid w:val="00E47D22"/>
    <w:rsid w:val="00E54549"/>
    <w:rsid w:val="00E675DF"/>
    <w:rsid w:val="00E812F5"/>
    <w:rsid w:val="00E95C20"/>
    <w:rsid w:val="00EA2565"/>
    <w:rsid w:val="00EA2D15"/>
    <w:rsid w:val="00EB011C"/>
    <w:rsid w:val="00ED139B"/>
    <w:rsid w:val="00ED3453"/>
    <w:rsid w:val="00EE1DC9"/>
    <w:rsid w:val="00EE5215"/>
    <w:rsid w:val="00EE639C"/>
    <w:rsid w:val="00EE68B4"/>
    <w:rsid w:val="00EE77D6"/>
    <w:rsid w:val="00EF6AB9"/>
    <w:rsid w:val="00F05D5C"/>
    <w:rsid w:val="00F11E40"/>
    <w:rsid w:val="00F1796A"/>
    <w:rsid w:val="00F23A15"/>
    <w:rsid w:val="00F3249E"/>
    <w:rsid w:val="00F4070E"/>
    <w:rsid w:val="00F409F2"/>
    <w:rsid w:val="00F40B6F"/>
    <w:rsid w:val="00F46C0D"/>
    <w:rsid w:val="00F50032"/>
    <w:rsid w:val="00F53495"/>
    <w:rsid w:val="00F53DE9"/>
    <w:rsid w:val="00F5450A"/>
    <w:rsid w:val="00F555F3"/>
    <w:rsid w:val="00F63AD7"/>
    <w:rsid w:val="00F827CC"/>
    <w:rsid w:val="00F85A03"/>
    <w:rsid w:val="00F8726F"/>
    <w:rsid w:val="00F9094E"/>
    <w:rsid w:val="00F9645C"/>
    <w:rsid w:val="00FB6C96"/>
    <w:rsid w:val="00FC56DC"/>
    <w:rsid w:val="00FD3BE7"/>
    <w:rsid w:val="00FE366B"/>
    <w:rsid w:val="00FF0E3A"/>
    <w:rsid w:val="00FF2843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62B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B462B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qFormat/>
    <w:rsid w:val="006B462B"/>
    <w:rPr>
      <w:b/>
      <w:bCs/>
    </w:rPr>
  </w:style>
  <w:style w:type="paragraph" w:styleId="BodyTextIndent">
    <w:name w:val="Body Text Indent"/>
    <w:basedOn w:val="Normal"/>
    <w:link w:val="BodyTextIndentChar"/>
    <w:rsid w:val="006B462B"/>
    <w:pPr>
      <w:ind w:left="144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B462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6B462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B462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F6585"/>
  </w:style>
  <w:style w:type="paragraph" w:styleId="NormalWeb">
    <w:name w:val="Normal (Web)"/>
    <w:basedOn w:val="Normal"/>
    <w:uiPriority w:val="99"/>
    <w:semiHidden/>
    <w:unhideWhenUsed/>
    <w:rsid w:val="003349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31A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3D2"/>
  </w:style>
  <w:style w:type="paragraph" w:customStyle="1" w:styleId="TableParagraph">
    <w:name w:val="Table Paragraph"/>
    <w:basedOn w:val="Normal"/>
    <w:uiPriority w:val="1"/>
    <w:qFormat/>
    <w:rsid w:val="00C3463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05B6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aragraph">
    <w:name w:val="paragraph"/>
    <w:basedOn w:val="Normal"/>
    <w:rsid w:val="00D6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67BA4"/>
  </w:style>
  <w:style w:type="character" w:customStyle="1" w:styleId="eop">
    <w:name w:val="eop"/>
    <w:basedOn w:val="DefaultParagraphFont"/>
    <w:rsid w:val="00D6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8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740CA1124140A5254BEC29673E87" ma:contentTypeVersion="13" ma:contentTypeDescription="Create a new document." ma:contentTypeScope="" ma:versionID="8d1ca1c7443eef21fdba7f1431b1a090">
  <xsd:schema xmlns:xsd="http://www.w3.org/2001/XMLSchema" xmlns:xs="http://www.w3.org/2001/XMLSchema" xmlns:p="http://schemas.microsoft.com/office/2006/metadata/properties" xmlns:ns3="125bb53f-cfb3-4112-ab01-9b7860616cff" xmlns:ns4="b5dcc3b8-f88b-4f06-a4e1-51b05a2d608f" targetNamespace="http://schemas.microsoft.com/office/2006/metadata/properties" ma:root="true" ma:fieldsID="d474ffef641a2b232d837021fd06fcc5" ns3:_="" ns4:_="">
    <xsd:import namespace="125bb53f-cfb3-4112-ab01-9b7860616cff"/>
    <xsd:import namespace="b5dcc3b8-f88b-4f06-a4e1-51b05a2d6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bb53f-cfb3-4112-ab01-9b7860616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c3b8-f88b-4f06-a4e1-51b05a2d6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FECCE-51E7-45CA-9AFE-864594FBA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4089E-79D4-4865-A08E-8EA6F0931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bb53f-cfb3-4112-ab01-9b7860616cff"/>
    <ds:schemaRef ds:uri="b5dcc3b8-f88b-4f06-a4e1-51b05a2d6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DBF54-2EFF-4CF4-B701-B042E5892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B7799-E262-4212-BA91-F819C5691D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78</TotalTime>
  <Pages>6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Kirk Shook</cp:lastModifiedBy>
  <cp:revision>29</cp:revision>
  <cp:lastPrinted>2018-06-08T16:19:00Z</cp:lastPrinted>
  <dcterms:created xsi:type="dcterms:W3CDTF">2022-06-02T13:46:00Z</dcterms:created>
  <dcterms:modified xsi:type="dcterms:W3CDTF">2022-06-02T15:06:00Z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0x010100A3F8740CA1124140A5254BEC29673E87</vt:lpwstr>
  </property>
</Properties>
</file>