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136"/>
      </w:tblGrid>
      <w:tr w:rsidR="008C3065" w:rsidRPr="008C3065" w14:paraId="423146C4" w14:textId="77777777" w:rsidTr="008C306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F639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MEETING: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2A061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Trustees, Tuition Guaranty Trust Fund </w:t>
            </w:r>
          </w:p>
          <w:p w14:paraId="53DF8D01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Meeting </w:t>
            </w:r>
          </w:p>
        </w:tc>
      </w:tr>
      <w:tr w:rsidR="008C3065" w:rsidRPr="008C3065" w14:paraId="00A4AE78" w14:textId="77777777" w:rsidTr="008C306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49A27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DATE: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AB8E9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November 18, </w:t>
            </w:r>
            <w:proofErr w:type="gramStart"/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proofErr w:type="gramEnd"/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3065" w:rsidRPr="008C3065" w14:paraId="55646626" w14:textId="77777777" w:rsidTr="008C306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5F3AE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LOCATION: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23BFE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Zoom </w:t>
            </w:r>
          </w:p>
        </w:tc>
      </w:tr>
      <w:tr w:rsidR="008C3065" w:rsidRPr="008C3065" w14:paraId="61CD8E56" w14:textId="77777777" w:rsidTr="008C306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FA8C8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TIME: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AC67C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12:45pm </w:t>
            </w:r>
          </w:p>
        </w:tc>
      </w:tr>
      <w:tr w:rsidR="008C3065" w:rsidRPr="008C3065" w14:paraId="093408C4" w14:textId="77777777" w:rsidTr="008C306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A6CDC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CALL-IN INSTRUCTIONS: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EF1D0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Dial-in Number: (646) 558-8656 </w:t>
            </w:r>
          </w:p>
          <w:p w14:paraId="51DF93C0" w14:textId="77777777" w:rsidR="008C3065" w:rsidRPr="008C3065" w:rsidRDefault="008C3065" w:rsidP="008C30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t>Meeting ID: 876 0079 2586  </w:t>
            </w:r>
            <w:r w:rsidRPr="008C30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Passcode: 733138 </w:t>
            </w:r>
          </w:p>
        </w:tc>
      </w:tr>
    </w:tbl>
    <w:p w14:paraId="0EDF2D56" w14:textId="3EFDD538" w:rsidR="00AC2105" w:rsidRPr="005B4FD9" w:rsidRDefault="00CD4AA7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  <w:r w:rsidRPr="005B4FD9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 xml:space="preserve"> </w:t>
      </w:r>
    </w:p>
    <w:p w14:paraId="58E9E3C8" w14:textId="47C69020" w:rsidR="00AC2105" w:rsidRPr="005B4FD9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B4FD9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5B4FD9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Pr="005B4FD9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B4FD9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5B4FD9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5B4FD9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B4FD9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5B4FD9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B4FD9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5B4FD9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5B4FD9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B4FD9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C74247" w:rsidRPr="005B4FD9" w14:paraId="62FFA40C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Meeting Chair</w:t>
            </w:r>
            <w:r w:rsidRPr="005B4F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651044F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Dr. Drew Van Horn, Chairman</w:t>
            </w:r>
          </w:p>
        </w:tc>
      </w:tr>
      <w:tr w:rsidR="00C74247" w:rsidRPr="005B4FD9" w14:paraId="69FD4FC0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Meeting Title</w:t>
            </w:r>
            <w:r w:rsidRPr="005B4F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Board of Trustees of the NPEC Tuition Guaranty Trust Fund </w:t>
            </w:r>
          </w:p>
        </w:tc>
      </w:tr>
      <w:tr w:rsidR="00C74247" w:rsidRPr="005B4FD9" w14:paraId="4AD6ECD3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Members Present</w:t>
            </w:r>
            <w:r w:rsidRPr="005B4F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7760C" w14:textId="24027824" w:rsidR="00C74247" w:rsidRPr="005B4FD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 xml:space="preserve">P.K. Martin, Vice Chairman </w:t>
            </w:r>
          </w:p>
          <w:p w14:paraId="71B326E6" w14:textId="5521C5C1" w:rsidR="00C74247" w:rsidRPr="005B4FD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Kate Patterson</w:t>
            </w:r>
          </w:p>
          <w:p w14:paraId="05700F0F" w14:textId="18D45947" w:rsidR="00C74247" w:rsidRPr="005B4FD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 xml:space="preserve">Dr. Kirk Shook, Secretary (Non-Voting Member) </w:t>
            </w:r>
          </w:p>
          <w:p w14:paraId="08694DB6" w14:textId="1FD09D04" w:rsidR="00C74247" w:rsidRPr="005B4FD9" w:rsidRDefault="00C74247" w:rsidP="00C742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74247" w:rsidRPr="005B4FD9" w14:paraId="4F3A98F5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Members Absent</w:t>
            </w:r>
            <w:r w:rsidRPr="005B4F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D0479" w14:textId="77777777" w:rsidR="00950C65" w:rsidRPr="005B4FD9" w:rsidRDefault="00950C65" w:rsidP="00950C6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 xml:space="preserve">Ryan Blythe </w:t>
            </w:r>
          </w:p>
          <w:p w14:paraId="15ED64A4" w14:textId="424CAC15" w:rsidR="00C74247" w:rsidRPr="005B4FD9" w:rsidRDefault="007E7683" w:rsidP="007E768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 xml:space="preserve">Jim Squire </w:t>
            </w:r>
          </w:p>
        </w:tc>
      </w:tr>
      <w:tr w:rsidR="00C74247" w:rsidRPr="005B4FD9" w14:paraId="4FDBFD46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Staff Present</w:t>
            </w:r>
            <w:r w:rsidRPr="005B4F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E273" w14:textId="6705602C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Maggie Rivers, Deputy Director</w:t>
            </w:r>
          </w:p>
          <w:p w14:paraId="7F7AA043" w14:textId="06E137F0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Pat Neri, Program Manager, Compliance</w:t>
            </w:r>
          </w:p>
          <w:p w14:paraId="6D1ACFEA" w14:textId="77777777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Phil Embry, External Auditor</w:t>
            </w:r>
          </w:p>
          <w:p w14:paraId="4D566949" w14:textId="77777777" w:rsidR="00C74247" w:rsidRPr="005B4FD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James Cheek, Program Manager/Authorization</w:t>
            </w:r>
          </w:p>
          <w:p w14:paraId="554249B4" w14:textId="77777777" w:rsidR="00F4028E" w:rsidRPr="005B4FD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Mike Kaiser, Program Manager/Initial Authorization</w:t>
            </w:r>
          </w:p>
          <w:p w14:paraId="19DD8F3E" w14:textId="77777777" w:rsidR="00F4028E" w:rsidRPr="005B4FD9" w:rsidRDefault="00F4028E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 xml:space="preserve">Caroline Fairhurst, Compliance Specialist </w:t>
            </w:r>
          </w:p>
          <w:p w14:paraId="246EF5E4" w14:textId="61C96E0D" w:rsidR="008D02D6" w:rsidRPr="005B4FD9" w:rsidRDefault="008D02D6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Stephen Debaun</w:t>
            </w:r>
            <w:r w:rsidR="00244783" w:rsidRPr="005B4FD9">
              <w:rPr>
                <w:rFonts w:ascii="Times New Roman" w:eastAsia="Times New Roman" w:hAnsi="Times New Roman" w:cs="Times New Roman"/>
              </w:rPr>
              <w:t>, General Couns</w:t>
            </w:r>
            <w:r w:rsidR="009E1372" w:rsidRPr="005B4FD9">
              <w:rPr>
                <w:rFonts w:ascii="Times New Roman" w:eastAsia="Times New Roman" w:hAnsi="Times New Roman" w:cs="Times New Roman"/>
              </w:rPr>
              <w:t>e</w:t>
            </w:r>
            <w:r w:rsidR="00244783" w:rsidRPr="005B4FD9">
              <w:rPr>
                <w:rFonts w:ascii="Times New Roman" w:eastAsia="Times New Roman" w:hAnsi="Times New Roman" w:cs="Times New Roman"/>
              </w:rPr>
              <w:t xml:space="preserve">l </w:t>
            </w:r>
          </w:p>
        </w:tc>
      </w:tr>
      <w:tr w:rsidR="00C74247" w:rsidRPr="005B4FD9" w14:paraId="05BE82FB" w14:textId="77777777" w:rsidTr="00C7424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1" w14:textId="45EAC834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FD9">
              <w:rPr>
                <w:rFonts w:ascii="Times New Roman" w:eastAsia="Times New Roman" w:hAnsi="Times New Roman" w:cs="Times New Roman"/>
                <w:b/>
                <w:bCs/>
              </w:rPr>
              <w:t>Visitors</w:t>
            </w:r>
          </w:p>
          <w:p w14:paraId="45905147" w14:textId="77C573A9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D1CB2" w14:textId="4561D4DD" w:rsidR="00C74247" w:rsidRPr="005B4FD9" w:rsidRDefault="00C65369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Isabelle Keenum, OPB</w:t>
            </w:r>
          </w:p>
          <w:p w14:paraId="2DB4401E" w14:textId="16A91E8A" w:rsidR="00C65369" w:rsidRPr="005B4FD9" w:rsidRDefault="00F46FDC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Francesca Tracy, The CE Shop</w:t>
            </w:r>
          </w:p>
          <w:p w14:paraId="719928DA" w14:textId="0ACD53FD" w:rsidR="00F46FDC" w:rsidRPr="005B4FD9" w:rsidRDefault="00F46FDC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4FD9">
              <w:rPr>
                <w:rFonts w:ascii="Times New Roman" w:eastAsia="Times New Roman" w:hAnsi="Times New Roman" w:cs="Times New Roman"/>
              </w:rPr>
              <w:t>Steven Walters, AG</w:t>
            </w:r>
          </w:p>
          <w:p w14:paraId="0874D93C" w14:textId="3029094F" w:rsidR="00C74247" w:rsidRPr="005B4FD9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382CA" w14:textId="77777777" w:rsidR="00AC2105" w:rsidRPr="005B4FD9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3AFC6A27" w14:textId="77777777" w:rsidR="003A4CDF" w:rsidRPr="005B4FD9" w:rsidRDefault="003A4CDF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</w:p>
    <w:p w14:paraId="76BDCD84" w14:textId="77777777" w:rsidR="003A4CDF" w:rsidRPr="005B4FD9" w:rsidRDefault="003A4CDF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</w:p>
    <w:p w14:paraId="794561BB" w14:textId="77777777" w:rsidR="003C20D0" w:rsidRPr="005B4FD9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5B4FD9" w:rsidRDefault="000E3690" w:rsidP="005E154F">
      <w:pPr>
        <w:numPr>
          <w:ilvl w:val="0"/>
          <w:numId w:val="1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6EE64201" w:rsidR="00AC2105" w:rsidRPr="005B4FD9" w:rsidRDefault="00F4028E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4FD9">
        <w:rPr>
          <w:rFonts w:ascii="Times New Roman" w:eastAsia="Times New Roman" w:hAnsi="Times New Roman" w:cs="Times New Roman"/>
          <w:color w:val="000000"/>
        </w:rPr>
        <w:t>Chairman</w:t>
      </w:r>
      <w:r w:rsidR="00600F58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4FD9">
        <w:rPr>
          <w:rFonts w:ascii="Times New Roman" w:eastAsia="Times New Roman" w:hAnsi="Times New Roman" w:cs="Times New Roman"/>
          <w:color w:val="000000"/>
        </w:rPr>
        <w:t>Van Horn</w:t>
      </w:r>
      <w:r w:rsidR="00AC2105" w:rsidRPr="005B4FD9"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 w:rsidR="002D37F2" w:rsidRPr="005B4FD9">
        <w:rPr>
          <w:rFonts w:ascii="Times New Roman" w:eastAsia="Times New Roman" w:hAnsi="Times New Roman" w:cs="Times New Roman"/>
        </w:rPr>
        <w:t>12:</w:t>
      </w:r>
      <w:r w:rsidRPr="005B4FD9">
        <w:rPr>
          <w:rFonts w:ascii="Times New Roman" w:eastAsia="Times New Roman" w:hAnsi="Times New Roman" w:cs="Times New Roman"/>
        </w:rPr>
        <w:t>4</w:t>
      </w:r>
      <w:r w:rsidR="00D11E6A" w:rsidRPr="005B4FD9">
        <w:rPr>
          <w:rFonts w:ascii="Times New Roman" w:eastAsia="Times New Roman" w:hAnsi="Times New Roman" w:cs="Times New Roman"/>
        </w:rPr>
        <w:t>7</w:t>
      </w:r>
      <w:r w:rsidR="001A537E" w:rsidRPr="005B4FD9">
        <w:rPr>
          <w:rFonts w:ascii="Times New Roman" w:eastAsia="Times New Roman" w:hAnsi="Times New Roman" w:cs="Times New Roman"/>
        </w:rPr>
        <w:t xml:space="preserve"> pm</w:t>
      </w:r>
      <w:r w:rsidR="00AC2105" w:rsidRPr="005B4FD9">
        <w:rPr>
          <w:rFonts w:ascii="Times New Roman" w:eastAsia="Times New Roman" w:hAnsi="Times New Roman" w:cs="Times New Roman"/>
        </w:rPr>
        <w:t xml:space="preserve">. </w:t>
      </w:r>
      <w:r w:rsidR="005024C5" w:rsidRPr="005B4FD9">
        <w:rPr>
          <w:rFonts w:ascii="Times New Roman" w:eastAsia="Times New Roman" w:hAnsi="Times New Roman" w:cs="Times New Roman"/>
        </w:rPr>
        <w:t>Roll</w:t>
      </w:r>
      <w:r w:rsidR="00AC2105" w:rsidRPr="005B4FD9">
        <w:rPr>
          <w:rFonts w:ascii="Times New Roman" w:eastAsia="Times New Roman" w:hAnsi="Times New Roman" w:cs="Times New Roman"/>
          <w:color w:val="000000"/>
        </w:rPr>
        <w:t xml:space="preserve"> Call was taken, and a quorum was declared. </w:t>
      </w:r>
    </w:p>
    <w:p w14:paraId="58E4B104" w14:textId="77777777" w:rsidR="00555825" w:rsidRPr="005B4FD9" w:rsidRDefault="0055582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357E9D1" w14:textId="77777777" w:rsidR="003A4CDF" w:rsidRPr="005B4FD9" w:rsidRDefault="003A4CDF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4CE35F6" w14:textId="77777777" w:rsidR="003A4CDF" w:rsidRPr="005B4FD9" w:rsidRDefault="003A4CDF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2B73E3F" w14:textId="77777777" w:rsidR="003A4CDF" w:rsidRPr="005B4FD9" w:rsidRDefault="003A4CDF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50B7A0A7" w14:textId="77777777" w:rsidR="003A4CDF" w:rsidRPr="005B4FD9" w:rsidRDefault="003A4CDF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E60C21F" w14:textId="77777777" w:rsidR="00AC2105" w:rsidRPr="005B4FD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5B4FD9" w:rsidRDefault="00AC2105" w:rsidP="005E154F">
      <w:pPr>
        <w:numPr>
          <w:ilvl w:val="0"/>
          <w:numId w:val="2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lastRenderedPageBreak/>
        <w:t>APPROVAL OF AGENDA</w:t>
      </w:r>
    </w:p>
    <w:p w14:paraId="6B586ABF" w14:textId="4A927B36" w:rsidR="00751E7A" w:rsidRPr="005B4FD9" w:rsidRDefault="009D1E72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>Vice Chairman</w:t>
      </w:r>
      <w:r w:rsidR="00751E7A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4FD9">
        <w:rPr>
          <w:rFonts w:ascii="Times New Roman" w:eastAsia="Times New Roman" w:hAnsi="Times New Roman" w:cs="Times New Roman"/>
        </w:rPr>
        <w:t>Martin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5B4FD9">
        <w:rPr>
          <w:rFonts w:ascii="Times New Roman" w:eastAsia="Times New Roman" w:hAnsi="Times New Roman" w:cs="Times New Roman"/>
          <w:color w:val="000000"/>
        </w:rPr>
        <w:t>moved to adopt the Agenda for</w:t>
      </w:r>
      <w:r w:rsidR="003F28A1" w:rsidRPr="005B4FD9">
        <w:rPr>
          <w:rFonts w:ascii="Times New Roman" w:eastAsia="Times New Roman" w:hAnsi="Times New Roman" w:cs="Times New Roman"/>
          <w:color w:val="000000"/>
        </w:rPr>
        <w:t xml:space="preserve"> the November 18</w:t>
      </w:r>
      <w:r w:rsidR="00884524" w:rsidRPr="005B4FD9">
        <w:rPr>
          <w:rFonts w:ascii="Times New Roman" w:eastAsia="Times New Roman" w:hAnsi="Times New Roman" w:cs="Times New Roman"/>
          <w:color w:val="000000"/>
        </w:rPr>
        <w:t>,</w:t>
      </w:r>
      <w:r w:rsidR="009371D7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1B7C0F" w:rsidRPr="005B4FD9">
        <w:rPr>
          <w:rFonts w:ascii="Times New Roman" w:eastAsia="Times New Roman" w:hAnsi="Times New Roman" w:cs="Times New Roman"/>
          <w:color w:val="000000"/>
        </w:rPr>
        <w:t>2024,</w:t>
      </w:r>
      <w:r w:rsidR="00884524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5B4FD9">
        <w:rPr>
          <w:rFonts w:ascii="Times New Roman" w:eastAsia="Times New Roman" w:hAnsi="Times New Roman" w:cs="Times New Roman"/>
          <w:color w:val="000000"/>
        </w:rPr>
        <w:t xml:space="preserve">Quarterly Meeting of the Board of Trustees of the Tuition Guaranty Trust Fund. </w:t>
      </w:r>
      <w:r w:rsidR="00884524" w:rsidRPr="005B4FD9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1B7C0F" w:rsidRPr="005B4FD9">
        <w:rPr>
          <w:rFonts w:ascii="Times New Roman" w:eastAsia="Times New Roman" w:hAnsi="Times New Roman" w:cs="Times New Roman"/>
        </w:rPr>
        <w:t>Patterson</w:t>
      </w:r>
      <w:r w:rsidR="001B7C0F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5B4FD9">
        <w:rPr>
          <w:rFonts w:ascii="Times New Roman" w:eastAsia="Times New Roman" w:hAnsi="Times New Roman" w:cs="Times New Roman"/>
          <w:color w:val="000000"/>
        </w:rPr>
        <w:t>seconded the motion. </w:t>
      </w:r>
    </w:p>
    <w:p w14:paraId="4916CBCC" w14:textId="77777777" w:rsidR="00751E7A" w:rsidRPr="005B4FD9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CED0A54" w14:textId="407BEB28" w:rsidR="00AC2105" w:rsidRPr="005B4FD9" w:rsidRDefault="00AC2105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 xml:space="preserve">Upon unanimous vote, it was </w:t>
      </w:r>
      <w:r w:rsidRPr="005B4FD9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5B4FD9">
        <w:rPr>
          <w:rFonts w:ascii="Times New Roman" w:eastAsia="Times New Roman" w:hAnsi="Times New Roman" w:cs="Times New Roman"/>
        </w:rPr>
        <w:t>that</w:t>
      </w:r>
      <w:r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Pr="005B4FD9">
        <w:rPr>
          <w:rFonts w:ascii="Times New Roman" w:eastAsia="Times New Roman" w:hAnsi="Times New Roman" w:cs="Times New Roman"/>
        </w:rPr>
        <w:t xml:space="preserve">the Agenda of the </w:t>
      </w:r>
      <w:r w:rsidR="001B7C0F" w:rsidRPr="005B4FD9">
        <w:rPr>
          <w:rFonts w:ascii="Times New Roman" w:eastAsia="Times New Roman" w:hAnsi="Times New Roman" w:cs="Times New Roman"/>
          <w:color w:val="000000"/>
        </w:rPr>
        <w:t>November 18, 2024</w:t>
      </w:r>
      <w:r w:rsidRPr="005B4FD9">
        <w:rPr>
          <w:rFonts w:ascii="Times New Roman" w:eastAsia="Times New Roman" w:hAnsi="Times New Roman" w:cs="Times New Roman"/>
        </w:rPr>
        <w:t>,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4FD9">
        <w:rPr>
          <w:rFonts w:ascii="Times New Roman" w:eastAsia="Times New Roman" w:hAnsi="Times New Roman" w:cs="Times New Roman"/>
        </w:rPr>
        <w:t>Quarterly Meeting of the Board of Trustees of the Tuition Guaranty Trust Fund be adopted. </w:t>
      </w:r>
    </w:p>
    <w:p w14:paraId="624BD0FD" w14:textId="77777777" w:rsidR="00F46F4E" w:rsidRPr="005B4FD9" w:rsidRDefault="00F46F4E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5E12825B" w14:textId="77777777" w:rsidR="00F46F4E" w:rsidRPr="005B4FD9" w:rsidRDefault="00F46F4E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A9DDA59" w14:textId="77777777" w:rsidR="00F46F4E" w:rsidRPr="005B4FD9" w:rsidRDefault="00F46F4E" w:rsidP="0055582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C00410B" w14:textId="3C362525" w:rsidR="006579E0" w:rsidRPr="005B4FD9" w:rsidRDefault="00AC2105" w:rsidP="005E154F">
      <w:pPr>
        <w:numPr>
          <w:ilvl w:val="0"/>
          <w:numId w:val="3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>APPROVAL OF MINUTES</w:t>
      </w:r>
      <w:r w:rsidRPr="005B4FD9">
        <w:rPr>
          <w:rFonts w:ascii="Times New Roman" w:eastAsia="Times New Roman" w:hAnsi="Times New Roman" w:cs="Times New Roman"/>
        </w:rPr>
        <w:t> </w:t>
      </w:r>
      <w:r w:rsidRPr="005B4FD9">
        <w:rPr>
          <w:rFonts w:ascii="Times New Roman" w:eastAsia="Times New Roman" w:hAnsi="Times New Roman" w:cs="Times New Roman"/>
        </w:rPr>
        <w:br/>
      </w:r>
      <w:r w:rsidR="00E9473C" w:rsidRPr="005B4FD9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E9473C" w:rsidRPr="005B4FD9">
        <w:rPr>
          <w:rFonts w:ascii="Times New Roman" w:eastAsia="Times New Roman" w:hAnsi="Times New Roman" w:cs="Times New Roman"/>
        </w:rPr>
        <w:t>Patterson</w:t>
      </w:r>
      <w:r w:rsidR="00E9473C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moved to adopt the Minutes from the </w:t>
      </w:r>
      <w:r w:rsidR="003F28A1" w:rsidRPr="005B4FD9">
        <w:rPr>
          <w:rFonts w:ascii="Times New Roman" w:eastAsia="Times New Roman" w:hAnsi="Times New Roman" w:cs="Times New Roman"/>
          <w:color w:val="000000"/>
        </w:rPr>
        <w:t>August 26, 2024</w:t>
      </w:r>
      <w:r w:rsidR="00F4028E" w:rsidRPr="005B4FD9">
        <w:rPr>
          <w:rFonts w:ascii="Times New Roman" w:eastAsia="Times New Roman" w:hAnsi="Times New Roman" w:cs="Times New Roman"/>
        </w:rPr>
        <w:t>,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Quarterly Meeting of the Board of Trustees of the Tuition Guaranty Trust Fund. </w:t>
      </w:r>
      <w:r w:rsidR="00E9473C" w:rsidRPr="005B4FD9">
        <w:rPr>
          <w:rFonts w:ascii="Times New Roman" w:eastAsia="Times New Roman" w:hAnsi="Times New Roman" w:cs="Times New Roman"/>
          <w:color w:val="000000"/>
        </w:rPr>
        <w:t xml:space="preserve">Vice Chairman Martin </w:t>
      </w:r>
      <w:r w:rsidRPr="005B4FD9">
        <w:rPr>
          <w:rFonts w:ascii="Times New Roman" w:eastAsia="Times New Roman" w:hAnsi="Times New Roman" w:cs="Times New Roman"/>
          <w:color w:val="000000"/>
        </w:rPr>
        <w:t>seconded the motion. </w:t>
      </w:r>
    </w:p>
    <w:p w14:paraId="500810E5" w14:textId="77777777" w:rsidR="002B488A" w:rsidRPr="005B4FD9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CC6BADF" w14:textId="01B79A42" w:rsidR="00D864DD" w:rsidRPr="005B4FD9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 xml:space="preserve">Upon unanimous vote, it was </w:t>
      </w:r>
      <w:r w:rsidRPr="005B4FD9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5B4FD9">
        <w:rPr>
          <w:rFonts w:ascii="Times New Roman" w:eastAsia="Times New Roman" w:hAnsi="Times New Roman" w:cs="Times New Roman"/>
        </w:rPr>
        <w:t>that</w:t>
      </w:r>
      <w:r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Pr="005B4FD9">
        <w:rPr>
          <w:rFonts w:ascii="Times New Roman" w:eastAsia="Times New Roman" w:hAnsi="Times New Roman" w:cs="Times New Roman"/>
        </w:rPr>
        <w:t xml:space="preserve">the Minutes from the </w:t>
      </w:r>
      <w:r w:rsidR="00716F27" w:rsidRPr="005B4FD9">
        <w:rPr>
          <w:rFonts w:ascii="Times New Roman" w:eastAsia="Times New Roman" w:hAnsi="Times New Roman" w:cs="Times New Roman"/>
          <w:color w:val="000000"/>
        </w:rPr>
        <w:t>August 26, 2024</w:t>
      </w:r>
      <w:r w:rsidRPr="005B4FD9">
        <w:rPr>
          <w:rFonts w:ascii="Times New Roman" w:eastAsia="Times New Roman" w:hAnsi="Times New Roman" w:cs="Times New Roman"/>
        </w:rPr>
        <w:t>, Quarterly Meeting of the Board of Trustees of the Tuition Guaranty Trust Fund be adopted. </w:t>
      </w:r>
    </w:p>
    <w:p w14:paraId="418AF698" w14:textId="77777777" w:rsidR="00555825" w:rsidRPr="005B4FD9" w:rsidRDefault="0055582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447015D4" w14:textId="77777777" w:rsidR="00D864DD" w:rsidRPr="005B4FD9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7649CC2D" w14:textId="77777777" w:rsidR="00555825" w:rsidRPr="005B4FD9" w:rsidRDefault="0055582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9E5DAFD" w14:textId="4144C6E5" w:rsidR="006579E0" w:rsidRPr="005B4FD9" w:rsidRDefault="005E154F" w:rsidP="005E154F">
      <w:pPr>
        <w:numPr>
          <w:ilvl w:val="0"/>
          <w:numId w:val="4"/>
        </w:numPr>
        <w:spacing w:after="0" w:line="240" w:lineRule="auto"/>
        <w:ind w:right="-450"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AC2105" w:rsidRPr="005B4FD9">
        <w:rPr>
          <w:rFonts w:ascii="Times New Roman" w:eastAsia="Times New Roman" w:hAnsi="Times New Roman" w:cs="Times New Roman"/>
          <w:b/>
          <w:bCs/>
        </w:rPr>
        <w:t>QUARTERLY REPORT (unaudited): TUITION GUARANTY TRUST</w:t>
      </w:r>
      <w:r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="00AC2105" w:rsidRPr="005B4FD9">
        <w:rPr>
          <w:rFonts w:ascii="Times New Roman" w:eastAsia="Times New Roman" w:hAnsi="Times New Roman" w:cs="Times New Roman"/>
          <w:b/>
          <w:bCs/>
        </w:rPr>
        <w:t>FUND</w:t>
      </w:r>
      <w:r w:rsidR="00AC2105" w:rsidRPr="005B4FD9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5B4FD9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External Auditor Phil Embry reported on the following: </w:t>
      </w:r>
    </w:p>
    <w:p w14:paraId="7DFA1F12" w14:textId="77777777" w:rsidR="005E154F" w:rsidRPr="005B4FD9" w:rsidRDefault="005E154F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0A50F1B" w14:textId="33C4CF03" w:rsidR="005E154F" w:rsidRDefault="005E154F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FY2</w:t>
      </w:r>
      <w:r w:rsidR="00681194" w:rsidRPr="005B4FD9">
        <w:rPr>
          <w:rFonts w:ascii="Times New Roman" w:eastAsia="Times New Roman" w:hAnsi="Times New Roman" w:cs="Times New Roman"/>
        </w:rPr>
        <w:t>5</w:t>
      </w:r>
      <w:r w:rsidRPr="005B4FD9">
        <w:rPr>
          <w:rFonts w:ascii="Times New Roman" w:eastAsia="Times New Roman" w:hAnsi="Times New Roman" w:cs="Times New Roman"/>
        </w:rPr>
        <w:t xml:space="preserve"> </w:t>
      </w:r>
      <w:r w:rsidR="00681194" w:rsidRPr="005B4FD9">
        <w:rPr>
          <w:rFonts w:ascii="Times New Roman" w:eastAsia="Times New Roman" w:hAnsi="Times New Roman" w:cs="Times New Roman"/>
        </w:rPr>
        <w:t>1</w:t>
      </w:r>
      <w:proofErr w:type="gramStart"/>
      <w:r w:rsidR="00681194" w:rsidRPr="005B4FD9">
        <w:rPr>
          <w:rFonts w:ascii="Times New Roman" w:eastAsia="Times New Roman" w:hAnsi="Times New Roman" w:cs="Times New Roman"/>
          <w:vertAlign w:val="superscript"/>
        </w:rPr>
        <w:t>st</w:t>
      </w:r>
      <w:r w:rsidR="00681194" w:rsidRPr="005B4FD9">
        <w:rPr>
          <w:rFonts w:ascii="Times New Roman" w:eastAsia="Times New Roman" w:hAnsi="Times New Roman" w:cs="Times New Roman"/>
        </w:rPr>
        <w:t xml:space="preserve"> </w:t>
      </w:r>
      <w:r w:rsidRPr="005B4FD9">
        <w:rPr>
          <w:rFonts w:ascii="Times New Roman" w:eastAsia="Times New Roman" w:hAnsi="Times New Roman" w:cs="Times New Roman"/>
        </w:rPr>
        <w:t xml:space="preserve"> Quarter</w:t>
      </w:r>
      <w:proofErr w:type="gramEnd"/>
      <w:r w:rsidRPr="005B4FD9">
        <w:rPr>
          <w:rFonts w:ascii="Times New Roman" w:eastAsia="Times New Roman" w:hAnsi="Times New Roman" w:cs="Times New Roman"/>
        </w:rPr>
        <w:t xml:space="preserve"> Report (</w:t>
      </w:r>
      <w:r w:rsidR="00681194" w:rsidRPr="005B4FD9">
        <w:rPr>
          <w:rFonts w:ascii="Times New Roman" w:eastAsia="Times New Roman" w:hAnsi="Times New Roman" w:cs="Times New Roman"/>
        </w:rPr>
        <w:t>Jul</w:t>
      </w:r>
      <w:r w:rsidRPr="005B4FD9">
        <w:rPr>
          <w:rFonts w:ascii="Times New Roman" w:eastAsia="Times New Roman" w:hAnsi="Times New Roman" w:cs="Times New Roman"/>
        </w:rPr>
        <w:t xml:space="preserve"> – </w:t>
      </w:r>
      <w:r w:rsidR="00681194" w:rsidRPr="005B4FD9">
        <w:rPr>
          <w:rFonts w:ascii="Times New Roman" w:eastAsia="Times New Roman" w:hAnsi="Times New Roman" w:cs="Times New Roman"/>
        </w:rPr>
        <w:t>Sept</w:t>
      </w:r>
      <w:r w:rsidRPr="005B4FD9">
        <w:rPr>
          <w:rFonts w:ascii="Times New Roman" w:eastAsia="Times New Roman" w:hAnsi="Times New Roman" w:cs="Times New Roman"/>
        </w:rPr>
        <w:t xml:space="preserve"> 2024)</w:t>
      </w:r>
    </w:p>
    <w:p w14:paraId="5A645F69" w14:textId="4643FDFE" w:rsidR="004F7CCF" w:rsidRPr="005B4FD9" w:rsidRDefault="005505F5" w:rsidP="005505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5505F5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3973C135" wp14:editId="40CB6F84">
            <wp:extent cx="4311872" cy="5645440"/>
            <wp:effectExtent l="133350" t="114300" r="127000" b="165100"/>
            <wp:docPr id="1077166517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66517" name="Picture 1" descr="A document with number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5645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6C7D527" w14:textId="77777777" w:rsidR="006579E0" w:rsidRPr="005B4FD9" w:rsidRDefault="00AC2105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5B4FD9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59EE8158" w14:textId="20E99625" w:rsidR="00AC2105" w:rsidRPr="005B4FD9" w:rsidRDefault="005E154F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>Vice Chairman Martin</w:t>
      </w:r>
      <w:r w:rsidR="00C63F7E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5B4FD9">
        <w:rPr>
          <w:rFonts w:ascii="Times New Roman" w:eastAsia="Times New Roman" w:hAnsi="Times New Roman" w:cs="Times New Roman"/>
        </w:rPr>
        <w:t xml:space="preserve">moved to adopt the amended Quarterly Report of the Tuition Guaranty Trust Fund. </w:t>
      </w:r>
      <w:r w:rsidR="00E94F94" w:rsidRPr="005B4FD9">
        <w:rPr>
          <w:rFonts w:ascii="Times New Roman" w:eastAsia="Times New Roman" w:hAnsi="Times New Roman" w:cs="Times New Roman"/>
          <w:color w:val="000000"/>
        </w:rPr>
        <w:t xml:space="preserve">Trustee </w:t>
      </w:r>
      <w:r w:rsidRPr="005B4FD9">
        <w:rPr>
          <w:rFonts w:ascii="Times New Roman" w:eastAsia="Times New Roman" w:hAnsi="Times New Roman" w:cs="Times New Roman"/>
          <w:color w:val="000000"/>
        </w:rPr>
        <w:t>Patterson</w:t>
      </w:r>
      <w:r w:rsidR="00C63F7E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5B4FD9">
        <w:rPr>
          <w:rFonts w:ascii="Times New Roman" w:eastAsia="Times New Roman" w:hAnsi="Times New Roman" w:cs="Times New Roman"/>
        </w:rPr>
        <w:t>seconded the motion. </w:t>
      </w:r>
    </w:p>
    <w:p w14:paraId="2DE4E7A3" w14:textId="77777777" w:rsidR="00AC2105" w:rsidRPr="005B4FD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5CDE9D7E" w14:textId="606DB075" w:rsidR="00AC2105" w:rsidRPr="005B4FD9" w:rsidRDefault="00AC2105" w:rsidP="00B444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5B4FD9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that the Quarterly Report of the Tuition Guaranty Trust Fund for the period </w:t>
      </w:r>
      <w:r w:rsidR="007146D7" w:rsidRPr="005B4FD9">
        <w:rPr>
          <w:rFonts w:ascii="Times New Roman" w:eastAsia="Times New Roman" w:hAnsi="Times New Roman" w:cs="Times New Roman"/>
          <w:color w:val="000000"/>
        </w:rPr>
        <w:t>July - September</w:t>
      </w:r>
      <w:r w:rsidR="00C63F7E" w:rsidRPr="005B4FD9">
        <w:rPr>
          <w:rFonts w:ascii="Times New Roman" w:eastAsia="Times New Roman" w:hAnsi="Times New Roman" w:cs="Times New Roman"/>
          <w:color w:val="000000"/>
        </w:rPr>
        <w:t xml:space="preserve"> 202</w:t>
      </w:r>
      <w:r w:rsidR="00884524" w:rsidRPr="005B4FD9">
        <w:rPr>
          <w:rFonts w:ascii="Times New Roman" w:eastAsia="Times New Roman" w:hAnsi="Times New Roman" w:cs="Times New Roman"/>
          <w:color w:val="000000"/>
        </w:rPr>
        <w:t>4</w:t>
      </w:r>
      <w:r w:rsidR="001A537E" w:rsidRPr="005B4FD9">
        <w:rPr>
          <w:rFonts w:ascii="Times New Roman" w:eastAsia="Times New Roman" w:hAnsi="Times New Roman" w:cs="Times New Roman"/>
          <w:color w:val="000000"/>
        </w:rPr>
        <w:t xml:space="preserve"> </w:t>
      </w:r>
      <w:r w:rsidR="00133118" w:rsidRPr="005B4FD9">
        <w:rPr>
          <w:rFonts w:ascii="Times New Roman" w:eastAsia="Times New Roman" w:hAnsi="Times New Roman" w:cs="Times New Roman"/>
          <w:color w:val="000000"/>
        </w:rPr>
        <w:t>be adopted</w:t>
      </w:r>
      <w:r w:rsidRPr="005B4FD9">
        <w:rPr>
          <w:rFonts w:ascii="Times New Roman" w:eastAsia="Times New Roman" w:hAnsi="Times New Roman" w:cs="Times New Roman"/>
          <w:color w:val="000000"/>
        </w:rPr>
        <w:t>. </w:t>
      </w:r>
    </w:p>
    <w:p w14:paraId="33FA18D9" w14:textId="00612438" w:rsidR="005024C5" w:rsidRPr="005B4FD9" w:rsidRDefault="005024C5" w:rsidP="0088452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7428372" w14:textId="77777777" w:rsidR="00133118" w:rsidRPr="005B4FD9" w:rsidRDefault="00133118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B2F71A9" w14:textId="77777777" w:rsidR="00555825" w:rsidRPr="005B4FD9" w:rsidRDefault="00555825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E652FCC" w14:textId="6636033C" w:rsidR="005E154F" w:rsidRPr="005B4FD9" w:rsidRDefault="005E154F" w:rsidP="005E154F">
      <w:pPr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5B4FD9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55082C" w:rsidRPr="005B4FD9">
        <w:rPr>
          <w:rFonts w:ascii="Times New Roman" w:eastAsia="Times New Roman" w:hAnsi="Times New Roman" w:cs="Times New Roman"/>
          <w:b/>
          <w:bCs/>
        </w:rPr>
        <w:t>INITIAL PAYOUT</w:t>
      </w:r>
      <w:r w:rsidR="000E0BBF" w:rsidRPr="005B4FD9">
        <w:rPr>
          <w:rFonts w:ascii="Times New Roman" w:eastAsia="Times New Roman" w:hAnsi="Times New Roman" w:cs="Times New Roman"/>
          <w:b/>
          <w:bCs/>
        </w:rPr>
        <w:t xml:space="preserve"> FOR ATLANTA SCHOOL OF MASSAGE</w:t>
      </w:r>
      <w:r w:rsidR="00833E9E" w:rsidRPr="005B4FD9">
        <w:rPr>
          <w:rFonts w:ascii="Times New Roman" w:eastAsia="Times New Roman" w:hAnsi="Times New Roman" w:cs="Times New Roman"/>
          <w:b/>
          <w:bCs/>
        </w:rPr>
        <w:t xml:space="preserve"> CLOSURE</w:t>
      </w:r>
    </w:p>
    <w:p w14:paraId="7F82A5FB" w14:textId="77777777" w:rsidR="000E0BBF" w:rsidRPr="005B4FD9" w:rsidRDefault="000E0BBF" w:rsidP="000E0B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</w:rPr>
      </w:pPr>
    </w:p>
    <w:p w14:paraId="4E48BE96" w14:textId="7939D4F2" w:rsidR="005E154F" w:rsidRDefault="0020722E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Shook </w:t>
      </w:r>
      <w:r w:rsidR="0061030B">
        <w:rPr>
          <w:rFonts w:ascii="Times New Roman" w:eastAsia="Times New Roman" w:hAnsi="Times New Roman" w:cs="Times New Roman"/>
        </w:rPr>
        <w:t xml:space="preserve">discussed the recent closure of Atlanta School of </w:t>
      </w:r>
      <w:proofErr w:type="gramStart"/>
      <w:r w:rsidR="0061030B">
        <w:rPr>
          <w:rFonts w:ascii="Times New Roman" w:eastAsia="Times New Roman" w:hAnsi="Times New Roman" w:cs="Times New Roman"/>
        </w:rPr>
        <w:t>Massage</w:t>
      </w:r>
      <w:proofErr w:type="gramEnd"/>
      <w:r w:rsidR="0061030B">
        <w:rPr>
          <w:rFonts w:ascii="Times New Roman" w:eastAsia="Times New Roman" w:hAnsi="Times New Roman" w:cs="Times New Roman"/>
        </w:rPr>
        <w:t xml:space="preserve"> and the information collected by staff. Based on this information, he </w:t>
      </w:r>
      <w:r>
        <w:rPr>
          <w:rFonts w:ascii="Times New Roman" w:eastAsia="Times New Roman" w:hAnsi="Times New Roman" w:cs="Times New Roman"/>
        </w:rPr>
        <w:t xml:space="preserve">presented the following initial payout plan for </w:t>
      </w:r>
      <w:r w:rsidR="00064885">
        <w:rPr>
          <w:rFonts w:ascii="Times New Roman" w:eastAsia="Times New Roman" w:hAnsi="Times New Roman" w:cs="Times New Roman"/>
        </w:rPr>
        <w:t>students of this institution impacted by the closure</w:t>
      </w:r>
      <w:r>
        <w:rPr>
          <w:rFonts w:ascii="Times New Roman" w:eastAsia="Times New Roman" w:hAnsi="Times New Roman" w:cs="Times New Roman"/>
        </w:rPr>
        <w:t>:</w:t>
      </w:r>
    </w:p>
    <w:p w14:paraId="593C6A29" w14:textId="57E6FC37" w:rsidR="00064885" w:rsidRDefault="00DB267B" w:rsidP="00DB26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B267B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5366B1E8" wp14:editId="615E533D">
            <wp:extent cx="5943600" cy="4862830"/>
            <wp:effectExtent l="114300" t="114300" r="133350" b="147320"/>
            <wp:docPr id="1301331603" name="Picture 1" descr="A black and white docume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31603" name="Picture 1" descr="A black and white document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835F636" w14:textId="77777777" w:rsidR="0020722E" w:rsidRPr="005B4FD9" w:rsidRDefault="0020722E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47F1848" w14:textId="08B1C8FE" w:rsidR="005E154F" w:rsidRPr="005B4FD9" w:rsidRDefault="0093560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 xml:space="preserve">Trustee Patterson </w:t>
      </w:r>
      <w:r w:rsidR="005E154F" w:rsidRPr="005B4FD9">
        <w:rPr>
          <w:rFonts w:ascii="Times New Roman" w:eastAsia="Times New Roman" w:hAnsi="Times New Roman" w:cs="Times New Roman"/>
        </w:rPr>
        <w:t xml:space="preserve">moved to adopt </w:t>
      </w:r>
      <w:r w:rsidR="00833E9E" w:rsidRPr="005B4FD9">
        <w:rPr>
          <w:rFonts w:ascii="Times New Roman" w:eastAsia="Times New Roman" w:hAnsi="Times New Roman" w:cs="Times New Roman"/>
        </w:rPr>
        <w:t>Initial Payout for Atlanta School of Massage closure</w:t>
      </w:r>
      <w:r w:rsidR="005E154F" w:rsidRPr="005B4FD9">
        <w:rPr>
          <w:rFonts w:ascii="Times New Roman" w:eastAsia="Times New Roman" w:hAnsi="Times New Roman" w:cs="Times New Roman"/>
        </w:rPr>
        <w:t xml:space="preserve">. 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Vice Chairman Martin </w:t>
      </w:r>
      <w:r w:rsidR="005E154F" w:rsidRPr="005B4FD9">
        <w:rPr>
          <w:rFonts w:ascii="Times New Roman" w:eastAsia="Times New Roman" w:hAnsi="Times New Roman" w:cs="Times New Roman"/>
        </w:rPr>
        <w:t>seconded the motion. </w:t>
      </w:r>
    </w:p>
    <w:p w14:paraId="3AD34CB6" w14:textId="77777777" w:rsidR="005E154F" w:rsidRPr="005B4FD9" w:rsidRDefault="005E154F" w:rsidP="005E154F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23E9B39F" w14:textId="6D7ABC56" w:rsidR="005E154F" w:rsidRPr="005B4FD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4FD9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5B4FD9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that the </w:t>
      </w:r>
      <w:r w:rsidR="00113310" w:rsidRPr="005B4FD9">
        <w:rPr>
          <w:rFonts w:ascii="Times New Roman" w:eastAsia="Times New Roman" w:hAnsi="Times New Roman" w:cs="Times New Roman"/>
          <w:color w:val="000000"/>
        </w:rPr>
        <w:t>Initial Payout for Atlanta School of Massage closure be adopted</w:t>
      </w:r>
      <w:r w:rsidRPr="005B4FD9">
        <w:rPr>
          <w:rFonts w:ascii="Times New Roman" w:eastAsia="Times New Roman" w:hAnsi="Times New Roman" w:cs="Times New Roman"/>
          <w:color w:val="000000"/>
        </w:rPr>
        <w:t>. </w:t>
      </w:r>
    </w:p>
    <w:p w14:paraId="40B23474" w14:textId="77777777" w:rsidR="00F46F4E" w:rsidRPr="005B4FD9" w:rsidRDefault="00F46F4E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FA413C0" w14:textId="77777777" w:rsidR="00871258" w:rsidRPr="005B4FD9" w:rsidRDefault="00871258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35EDF6D" w14:textId="77777777" w:rsidR="00871258" w:rsidRPr="005B4FD9" w:rsidRDefault="00871258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D73BB8A" w14:textId="77777777" w:rsidR="005E154F" w:rsidRPr="005B4FD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7F41920A" w14:textId="5A1F11CC" w:rsidR="00871258" w:rsidRPr="005B4FD9" w:rsidRDefault="00871258" w:rsidP="00871258">
      <w:pPr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5B4FD9">
        <w:rPr>
          <w:rFonts w:ascii="Times New Roman" w:eastAsia="Times New Roman" w:hAnsi="Times New Roman" w:cs="Times New Roman"/>
          <w:b/>
          <w:bCs/>
        </w:rPr>
        <w:t>APPROVAL OF INITIAL PAYOUT FOR ATHENS</w:t>
      </w:r>
      <w:r w:rsidR="00982BFD" w:rsidRPr="005B4FD9">
        <w:rPr>
          <w:rFonts w:ascii="Times New Roman" w:eastAsia="Times New Roman" w:hAnsi="Times New Roman" w:cs="Times New Roman"/>
          <w:b/>
          <w:bCs/>
        </w:rPr>
        <w:t xml:space="preserve"> INSTITUTE OF ALLIED HEALTH CLOSURE</w:t>
      </w:r>
    </w:p>
    <w:p w14:paraId="118C92AE" w14:textId="77777777" w:rsidR="00871258" w:rsidRPr="005B4FD9" w:rsidRDefault="00871258" w:rsidP="008712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</w:rPr>
      </w:pPr>
    </w:p>
    <w:p w14:paraId="302FAABB" w14:textId="635B0601" w:rsidR="00672CD8" w:rsidRDefault="00672CD8" w:rsidP="00672CD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Shook discussed the recent closure of </w:t>
      </w:r>
      <w:r>
        <w:rPr>
          <w:rFonts w:ascii="Times New Roman" w:eastAsia="Times New Roman" w:hAnsi="Times New Roman" w:cs="Times New Roman"/>
        </w:rPr>
        <w:t xml:space="preserve">Athens Institute of Allie </w:t>
      </w:r>
      <w:proofErr w:type="gramStart"/>
      <w:r>
        <w:rPr>
          <w:rFonts w:ascii="Times New Roman" w:eastAsia="Times New Roman" w:hAnsi="Times New Roman" w:cs="Times New Roman"/>
        </w:rPr>
        <w:t>Health</w:t>
      </w:r>
      <w:proofErr w:type="gramEnd"/>
      <w:r>
        <w:rPr>
          <w:rFonts w:ascii="Times New Roman" w:eastAsia="Times New Roman" w:hAnsi="Times New Roman" w:cs="Times New Roman"/>
        </w:rPr>
        <w:t xml:space="preserve"> and the information collected by staff. Based on this information, he presented the following initial payout plan for students of this institution impacted by the closure:</w:t>
      </w:r>
    </w:p>
    <w:p w14:paraId="344354FD" w14:textId="1099FCD6" w:rsidR="00984548" w:rsidRDefault="00F627AB" w:rsidP="0098454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627AB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7E855F87" wp14:editId="2A51AFFB">
            <wp:extent cx="5943600" cy="5244465"/>
            <wp:effectExtent l="133350" t="114300" r="133350" b="165735"/>
            <wp:docPr id="264647260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7260" name="Picture 1" descr="A document with text and imag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4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8E3D93A" w14:textId="77777777" w:rsidR="00871258" w:rsidRPr="005B4FD9" w:rsidRDefault="00871258" w:rsidP="008712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81172DE" w14:textId="5DF204E3" w:rsidR="00871258" w:rsidRPr="005B4FD9" w:rsidRDefault="00AE537B" w:rsidP="008712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 xml:space="preserve">Vice Chairman Martin </w:t>
      </w:r>
      <w:r w:rsidR="00871258" w:rsidRPr="005B4FD9">
        <w:rPr>
          <w:rFonts w:ascii="Times New Roman" w:eastAsia="Times New Roman" w:hAnsi="Times New Roman" w:cs="Times New Roman"/>
          <w:color w:val="000000"/>
        </w:rPr>
        <w:t xml:space="preserve">Trustee Patterson </w:t>
      </w:r>
      <w:r w:rsidR="00871258" w:rsidRPr="005B4FD9">
        <w:rPr>
          <w:rFonts w:ascii="Times New Roman" w:eastAsia="Times New Roman" w:hAnsi="Times New Roman" w:cs="Times New Roman"/>
        </w:rPr>
        <w:t xml:space="preserve">moved to adopt </w:t>
      </w:r>
      <w:r w:rsidR="003D1507" w:rsidRPr="005B4FD9">
        <w:rPr>
          <w:rFonts w:ascii="Times New Roman" w:eastAsia="Times New Roman" w:hAnsi="Times New Roman" w:cs="Times New Roman"/>
        </w:rPr>
        <w:t>Initial Payout for Athens Institute of Allied Health closure</w:t>
      </w:r>
      <w:r w:rsidR="00871258" w:rsidRPr="005B4FD9">
        <w:rPr>
          <w:rFonts w:ascii="Times New Roman" w:eastAsia="Times New Roman" w:hAnsi="Times New Roman" w:cs="Times New Roman"/>
        </w:rPr>
        <w:t xml:space="preserve">. 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Trustee Patterson </w:t>
      </w:r>
      <w:r w:rsidR="00871258" w:rsidRPr="005B4FD9">
        <w:rPr>
          <w:rFonts w:ascii="Times New Roman" w:eastAsia="Times New Roman" w:hAnsi="Times New Roman" w:cs="Times New Roman"/>
        </w:rPr>
        <w:t>seconded the motion. </w:t>
      </w:r>
    </w:p>
    <w:p w14:paraId="10707E9A" w14:textId="77777777" w:rsidR="00871258" w:rsidRPr="005B4FD9" w:rsidRDefault="00871258" w:rsidP="0087125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46B58627" w14:textId="4018DE35" w:rsidR="00871258" w:rsidRPr="005B4FD9" w:rsidRDefault="00871258" w:rsidP="008712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5B4FD9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5B4FD9">
        <w:rPr>
          <w:rFonts w:ascii="Times New Roman" w:eastAsia="Times New Roman" w:hAnsi="Times New Roman" w:cs="Times New Roman"/>
          <w:color w:val="000000"/>
        </w:rPr>
        <w:t xml:space="preserve"> that the </w:t>
      </w:r>
      <w:r w:rsidR="003D1507" w:rsidRPr="005B4FD9">
        <w:rPr>
          <w:rFonts w:ascii="Times New Roman" w:eastAsia="Times New Roman" w:hAnsi="Times New Roman" w:cs="Times New Roman"/>
          <w:color w:val="000000"/>
        </w:rPr>
        <w:t xml:space="preserve">Initial Payout for Athens Institute of Allied Health closure </w:t>
      </w:r>
      <w:r w:rsidRPr="005B4FD9">
        <w:rPr>
          <w:rFonts w:ascii="Times New Roman" w:eastAsia="Times New Roman" w:hAnsi="Times New Roman" w:cs="Times New Roman"/>
          <w:color w:val="000000"/>
        </w:rPr>
        <w:t>be adopted. </w:t>
      </w:r>
    </w:p>
    <w:p w14:paraId="22AD6655" w14:textId="77777777" w:rsidR="00555825" w:rsidRPr="005B4FD9" w:rsidRDefault="00555825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2EBBF04" w14:textId="77777777" w:rsidR="00F46F4E" w:rsidRPr="005B4FD9" w:rsidRDefault="00F46F4E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26D82508" w14:textId="77777777" w:rsidR="00F46F4E" w:rsidRPr="005B4FD9" w:rsidRDefault="00F46F4E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3322458" w14:textId="77777777" w:rsidR="005E154F" w:rsidRPr="005B4FD9" w:rsidRDefault="005E154F" w:rsidP="005E15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7C4574CE" w14:textId="77777777" w:rsidR="00E872F7" w:rsidRPr="005B4FD9" w:rsidRDefault="00415206" w:rsidP="00555825">
      <w:pPr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Pr="005B4FD9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Pr="005B4FD9">
        <w:rPr>
          <w:rFonts w:ascii="Times New Roman" w:eastAsia="Times New Roman" w:hAnsi="Times New Roman" w:cs="Times New Roman"/>
          <w:b/>
          <w:bCs/>
        </w:rPr>
        <w:t>REPORT</w:t>
      </w:r>
    </w:p>
    <w:p w14:paraId="17DF7601" w14:textId="114E19EE" w:rsidR="00AC2105" w:rsidRPr="005B4FD9" w:rsidRDefault="00AC2105" w:rsidP="00E872F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7D0A56EB" w14:textId="77777777" w:rsidR="00AE537B" w:rsidRPr="00FF79BF" w:rsidRDefault="00AE537B" w:rsidP="00AE537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FF79BF">
        <w:rPr>
          <w:rStyle w:val="normaltextrun"/>
          <w:sz w:val="22"/>
          <w:szCs w:val="22"/>
        </w:rPr>
        <w:t xml:space="preserve">Georgia Fund Market Update, </w:t>
      </w:r>
      <w:r w:rsidRPr="00FF79BF">
        <w:rPr>
          <w:rStyle w:val="normaltextrun"/>
          <w:i/>
          <w:iCs/>
          <w:sz w:val="22"/>
          <w:szCs w:val="22"/>
        </w:rPr>
        <w:t>Phil Embry</w:t>
      </w:r>
      <w:r w:rsidRPr="00FF79BF">
        <w:rPr>
          <w:rStyle w:val="eop"/>
          <w:sz w:val="22"/>
          <w:szCs w:val="22"/>
        </w:rPr>
        <w:t> </w:t>
      </w:r>
    </w:p>
    <w:p w14:paraId="10B57068" w14:textId="77777777" w:rsidR="00AE537B" w:rsidRPr="00FF79BF" w:rsidRDefault="00AE537B" w:rsidP="00AE537B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FF79BF">
        <w:rPr>
          <w:rStyle w:val="normaltextrun"/>
          <w:sz w:val="22"/>
          <w:szCs w:val="22"/>
        </w:rPr>
        <w:t>Update on Precipitous Closures</w:t>
      </w:r>
      <w:r w:rsidRPr="00FF79BF">
        <w:rPr>
          <w:rStyle w:val="eop"/>
          <w:sz w:val="22"/>
          <w:szCs w:val="22"/>
        </w:rPr>
        <w:t> </w:t>
      </w:r>
    </w:p>
    <w:p w14:paraId="165C2D57" w14:textId="702CEE22" w:rsidR="00555825" w:rsidRPr="00FF79BF" w:rsidRDefault="00AE537B" w:rsidP="00DE1B05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 w:rsidRPr="00FF79BF">
        <w:rPr>
          <w:rStyle w:val="normaltextrun"/>
          <w:sz w:val="22"/>
          <w:szCs w:val="22"/>
        </w:rPr>
        <w:t>Art Institute of Atlanta, Miami International University of Art &amp; Design, and Omnitech Institute</w:t>
      </w:r>
      <w:r w:rsidRPr="00FF79BF">
        <w:rPr>
          <w:rStyle w:val="eop"/>
          <w:sz w:val="22"/>
          <w:szCs w:val="22"/>
        </w:rPr>
        <w:t> </w:t>
      </w:r>
    </w:p>
    <w:p w14:paraId="2FD31F6F" w14:textId="77777777" w:rsidR="00F46F4E" w:rsidRPr="005B4FD9" w:rsidRDefault="00F46F4E" w:rsidP="00F46F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C82B3A6" w14:textId="423A78D8" w:rsidR="00AC2105" w:rsidRPr="005B4FD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8AC3166" w14:textId="1292EDA1" w:rsidR="00415206" w:rsidRPr="005B4FD9" w:rsidRDefault="00415206" w:rsidP="00555825">
      <w:pPr>
        <w:pStyle w:val="ListParagraph"/>
        <w:numPr>
          <w:ilvl w:val="0"/>
          <w:numId w:val="6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 w:rsidRPr="005B4FD9">
        <w:rPr>
          <w:rFonts w:ascii="Times New Roman" w:eastAsia="Times New Roman" w:hAnsi="Times New Roman" w:cs="Times New Roman"/>
          <w:b/>
          <w:bCs/>
        </w:rPr>
        <w:t>FY2</w:t>
      </w:r>
      <w:r w:rsidR="00D41A15" w:rsidRPr="005B4FD9">
        <w:rPr>
          <w:rFonts w:ascii="Times New Roman" w:eastAsia="Times New Roman" w:hAnsi="Times New Roman" w:cs="Times New Roman"/>
          <w:b/>
          <w:bCs/>
        </w:rPr>
        <w:t>5</w:t>
      </w:r>
      <w:r w:rsidR="00271B78"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="00D41A15" w:rsidRPr="005B4FD9">
        <w:rPr>
          <w:rFonts w:ascii="Times New Roman" w:eastAsia="Times New Roman" w:hAnsi="Times New Roman" w:cs="Times New Roman"/>
          <w:b/>
          <w:bCs/>
        </w:rPr>
        <w:t>1</w:t>
      </w:r>
      <w:r w:rsidR="00D41A15" w:rsidRPr="005B4FD9">
        <w:rPr>
          <w:rFonts w:ascii="Times New Roman" w:eastAsia="Times New Roman" w:hAnsi="Times New Roman" w:cs="Times New Roman"/>
          <w:b/>
          <w:bCs/>
          <w:vertAlign w:val="superscript"/>
        </w:rPr>
        <w:t>ST</w:t>
      </w:r>
      <w:r w:rsidR="00D41A15" w:rsidRPr="005B4FD9">
        <w:rPr>
          <w:rFonts w:ascii="Times New Roman" w:eastAsia="Times New Roman" w:hAnsi="Times New Roman" w:cs="Times New Roman"/>
          <w:b/>
          <w:bCs/>
        </w:rPr>
        <w:t xml:space="preserve"> </w:t>
      </w:r>
      <w:r w:rsidRPr="005B4FD9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44DE4DC6" w:rsidR="00373320" w:rsidRPr="005B4FD9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5B4FD9">
        <w:rPr>
          <w:rFonts w:ascii="Times New Roman" w:eastAsia="Times New Roman" w:hAnsi="Times New Roman" w:cs="Times New Roman"/>
          <w:i/>
          <w:iCs/>
          <w:color w:val="000000"/>
        </w:rPr>
        <w:t xml:space="preserve">Presented by </w:t>
      </w:r>
      <w:r w:rsidR="00F33B33" w:rsidRPr="005B4FD9">
        <w:rPr>
          <w:rFonts w:ascii="Times New Roman" w:eastAsia="Times New Roman" w:hAnsi="Times New Roman" w:cs="Times New Roman"/>
          <w:i/>
          <w:iCs/>
          <w:color w:val="000000"/>
        </w:rPr>
        <w:t>Maggie Rivers</w:t>
      </w:r>
      <w:r w:rsidR="00373320" w:rsidRPr="005B4FD9">
        <w:rPr>
          <w:rFonts w:ascii="Times New Roman" w:eastAsia="Times New Roman" w:hAnsi="Times New Roman" w:cs="Times New Roman"/>
          <w:i/>
          <w:iCs/>
          <w:color w:val="000000"/>
        </w:rPr>
        <w:t>, Deputy Director</w:t>
      </w:r>
    </w:p>
    <w:p w14:paraId="04C5FA6E" w14:textId="77777777" w:rsidR="00F33B33" w:rsidRPr="005B4FD9" w:rsidRDefault="00F33B33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4F981A4" w14:textId="26A892C7" w:rsidR="00555825" w:rsidRPr="005B4FD9" w:rsidRDefault="00D41A15" w:rsidP="00816FA7">
      <w:pPr>
        <w:spacing w:after="0" w:line="240" w:lineRule="auto"/>
        <w:ind w:left="1440" w:hanging="990"/>
        <w:jc w:val="center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6B41482" wp14:editId="4B09BF15">
            <wp:extent cx="3682924" cy="3638550"/>
            <wp:effectExtent l="152400" t="114300" r="127635" b="171450"/>
            <wp:docPr id="1737607474" name="Picture 1" descr="A table of informatio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7474" name="Picture 1" descr="A table of information with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9686" cy="36551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599D766" w14:textId="48EA70E3" w:rsidR="00F33B33" w:rsidRDefault="00AC2105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No approval required. </w:t>
      </w:r>
    </w:p>
    <w:p w14:paraId="6E301EBA" w14:textId="77777777" w:rsidR="005505F5" w:rsidRPr="005B4FD9" w:rsidRDefault="005505F5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</w:p>
    <w:p w14:paraId="6DBF5F8B" w14:textId="45F93CAF" w:rsidR="00AC2105" w:rsidRPr="005B4FD9" w:rsidRDefault="00AC2105" w:rsidP="004345C3">
      <w:pPr>
        <w:spacing w:after="0" w:line="240" w:lineRule="auto"/>
        <w:ind w:left="720" w:right="-63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>OTHER BUSINESS</w:t>
      </w:r>
      <w:r w:rsidRPr="005B4FD9">
        <w:rPr>
          <w:rFonts w:ascii="Times New Roman" w:eastAsia="Times New Roman" w:hAnsi="Times New Roman" w:cs="Times New Roman"/>
        </w:rPr>
        <w:t> </w:t>
      </w:r>
    </w:p>
    <w:p w14:paraId="1C8A249B" w14:textId="68774C27" w:rsidR="00B15EF4" w:rsidRPr="00B6535A" w:rsidRDefault="00B15EF4" w:rsidP="00B15EF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B6535A">
        <w:rPr>
          <w:rStyle w:val="normaltextrun"/>
          <w:sz w:val="22"/>
          <w:szCs w:val="22"/>
        </w:rPr>
        <w:t xml:space="preserve">The next Quarterly TGTF Board of Trustees Meeting is February 24, </w:t>
      </w:r>
      <w:r w:rsidR="0048165B" w:rsidRPr="00B6535A">
        <w:rPr>
          <w:rStyle w:val="normaltextrun"/>
          <w:sz w:val="22"/>
          <w:szCs w:val="22"/>
        </w:rPr>
        <w:t>2025,</w:t>
      </w:r>
      <w:r w:rsidRPr="00B6535A">
        <w:rPr>
          <w:rStyle w:val="normaltextrun"/>
          <w:sz w:val="22"/>
          <w:szCs w:val="22"/>
        </w:rPr>
        <w:t xml:space="preserve"> at 12:45pm</w:t>
      </w:r>
      <w:r w:rsidRPr="00B6535A">
        <w:rPr>
          <w:rStyle w:val="eop"/>
          <w:sz w:val="22"/>
          <w:szCs w:val="22"/>
        </w:rPr>
        <w:t> </w:t>
      </w:r>
    </w:p>
    <w:p w14:paraId="08F178BA" w14:textId="77777777" w:rsidR="00B6535A" w:rsidRPr="00B6535A" w:rsidRDefault="00B15EF4" w:rsidP="00B15EF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sz w:val="22"/>
          <w:szCs w:val="22"/>
        </w:rPr>
      </w:pPr>
      <w:r w:rsidRPr="00B6535A">
        <w:rPr>
          <w:rStyle w:val="normaltextrun"/>
          <w:sz w:val="22"/>
          <w:szCs w:val="22"/>
        </w:rPr>
        <w:t xml:space="preserve">Location: </w:t>
      </w:r>
      <w:r w:rsidRPr="00B6535A">
        <w:rPr>
          <w:rStyle w:val="normaltextrun"/>
          <w:i/>
          <w:iCs/>
          <w:sz w:val="22"/>
          <w:szCs w:val="22"/>
        </w:rPr>
        <w:t>Interactive College of Technology-Chamblee, 5303 New Peachtree</w:t>
      </w:r>
    </w:p>
    <w:p w14:paraId="7AAB1902" w14:textId="4D9FDD16" w:rsidR="00B15EF4" w:rsidRPr="00B6535A" w:rsidRDefault="00B15EF4" w:rsidP="00B6535A">
      <w:pPr>
        <w:pStyle w:val="paragraph"/>
        <w:spacing w:before="0" w:beforeAutospacing="0" w:after="0" w:afterAutospacing="0"/>
        <w:ind w:left="1800" w:firstLine="360"/>
        <w:textAlignment w:val="baseline"/>
        <w:rPr>
          <w:sz w:val="22"/>
          <w:szCs w:val="22"/>
        </w:rPr>
      </w:pPr>
      <w:r w:rsidRPr="00B6535A">
        <w:rPr>
          <w:rStyle w:val="normaltextrun"/>
          <w:i/>
          <w:iCs/>
          <w:sz w:val="22"/>
          <w:szCs w:val="22"/>
        </w:rPr>
        <w:t>Rd., Chamblee</w:t>
      </w:r>
      <w:r w:rsidRPr="00B6535A">
        <w:rPr>
          <w:rStyle w:val="eop"/>
          <w:sz w:val="22"/>
          <w:szCs w:val="22"/>
        </w:rPr>
        <w:t> </w:t>
      </w:r>
    </w:p>
    <w:p w14:paraId="49489329" w14:textId="77777777" w:rsidR="00271B78" w:rsidRPr="005B4FD9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A17AF3" w14:textId="77777777" w:rsidR="00AC2105" w:rsidRPr="005B4FD9" w:rsidRDefault="00AC2105" w:rsidP="00C1402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  <w:b/>
          <w:bCs/>
        </w:rPr>
        <w:t>ADJOURNMENT</w:t>
      </w:r>
      <w:r w:rsidRPr="005B4FD9">
        <w:rPr>
          <w:rFonts w:ascii="Times New Roman" w:eastAsia="Times New Roman" w:hAnsi="Times New Roman" w:cs="Times New Roman"/>
        </w:rPr>
        <w:t> </w:t>
      </w:r>
    </w:p>
    <w:p w14:paraId="40F67752" w14:textId="4F154CE2" w:rsidR="00AC2105" w:rsidRPr="005B4FD9" w:rsidRDefault="000554EE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0554EE">
        <w:rPr>
          <w:rFonts w:ascii="Times New Roman" w:eastAsia="Times New Roman" w:hAnsi="Times New Roman" w:cs="Times New Roman"/>
          <w:color w:val="000000" w:themeColor="text1"/>
        </w:rPr>
        <w:t>Trustee Patterson</w:t>
      </w:r>
      <w:r w:rsidR="00271B78" w:rsidRPr="000554E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2105" w:rsidRPr="005B4FD9">
        <w:rPr>
          <w:rFonts w:ascii="Times New Roman" w:eastAsia="Times New Roman" w:hAnsi="Times New Roman" w:cs="Times New Roman"/>
        </w:rPr>
        <w:t xml:space="preserve">moved to adjourn the meeting. </w:t>
      </w:r>
      <w:r w:rsidRPr="000554EE">
        <w:rPr>
          <w:rFonts w:ascii="Times New Roman" w:eastAsia="Times New Roman" w:hAnsi="Times New Roman" w:cs="Times New Roman"/>
          <w:color w:val="000000" w:themeColor="text1"/>
        </w:rPr>
        <w:t>Vice Chairman Martin</w:t>
      </w:r>
      <w:r w:rsidR="00CD2D33" w:rsidRPr="000554E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2105" w:rsidRPr="005B4FD9">
        <w:rPr>
          <w:rFonts w:ascii="Times New Roman" w:eastAsia="Times New Roman" w:hAnsi="Times New Roman" w:cs="Times New Roman"/>
        </w:rPr>
        <w:t>seconded the motion. </w:t>
      </w:r>
    </w:p>
    <w:p w14:paraId="4A4C63B9" w14:textId="77777777" w:rsidR="00AC2105" w:rsidRPr="005B4FD9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> </w:t>
      </w:r>
    </w:p>
    <w:p w14:paraId="6F9A8F5D" w14:textId="446973BE" w:rsidR="00AC2105" w:rsidRPr="005B4FD9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5B4FD9">
        <w:rPr>
          <w:rFonts w:ascii="Times New Roman" w:eastAsia="Times New Roman" w:hAnsi="Times New Roman" w:cs="Times New Roman"/>
        </w:rPr>
        <w:t xml:space="preserve">There being no further business, the meeting adjourned at </w:t>
      </w:r>
      <w:r w:rsidR="00EA2D92" w:rsidRPr="005B4FD9">
        <w:rPr>
          <w:rFonts w:ascii="Times New Roman" w:eastAsia="Times New Roman" w:hAnsi="Times New Roman" w:cs="Times New Roman"/>
        </w:rPr>
        <w:t>1:</w:t>
      </w:r>
      <w:r w:rsidR="0048165B" w:rsidRPr="005B4FD9">
        <w:rPr>
          <w:rFonts w:ascii="Times New Roman" w:eastAsia="Times New Roman" w:hAnsi="Times New Roman" w:cs="Times New Roman"/>
        </w:rPr>
        <w:t>11</w:t>
      </w:r>
      <w:r w:rsidR="002B488A" w:rsidRPr="005B4FD9">
        <w:rPr>
          <w:rFonts w:ascii="Times New Roman" w:eastAsia="Times New Roman" w:hAnsi="Times New Roman" w:cs="Times New Roman"/>
        </w:rPr>
        <w:t>pm</w:t>
      </w:r>
      <w:r w:rsidR="003E2333" w:rsidRPr="005B4FD9">
        <w:rPr>
          <w:rFonts w:ascii="Times New Roman" w:eastAsia="Times New Roman" w:hAnsi="Times New Roman" w:cs="Times New Roman"/>
        </w:rPr>
        <w:t>.</w:t>
      </w:r>
    </w:p>
    <w:p w14:paraId="38BA34DC" w14:textId="5A8AAD5E" w:rsidR="004615C3" w:rsidRPr="00FD0E19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53D8614" w14:textId="77777777" w:rsidR="003C20D0" w:rsidRPr="00FD0E19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5E912A9B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FD0E19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FD0E19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60B1D36F" w14:textId="447C13DD" w:rsidR="003B2EB4" w:rsidRPr="00FD0E19" w:rsidRDefault="00AC2105" w:rsidP="005505F5">
      <w:pPr>
        <w:spacing w:after="0" w:line="240" w:lineRule="auto"/>
        <w:ind w:left="720" w:firstLine="720"/>
        <w:textAlignment w:val="baseline"/>
        <w:rPr>
          <w:rFonts w:ascii="Times New Roman" w:hAnsi="Times New Roman" w:cs="Times New Roman"/>
        </w:rPr>
      </w:pP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FD0E19">
        <w:rPr>
          <w:rFonts w:ascii="Times New Roman" w:eastAsia="Times New Roman" w:hAnsi="Times New Roman" w:cs="Times New Roman"/>
          <w:color w:val="000000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</w:rPr>
        <w:tab/>
      </w:r>
      <w:r w:rsidRPr="00FD0E19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FD0E19">
        <w:rPr>
          <w:rFonts w:ascii="Times New Roman" w:eastAsia="Times New Roman" w:hAnsi="Times New Roman" w:cs="Times New Roman"/>
          <w:color w:val="000000"/>
        </w:rPr>
        <w:t> </w:t>
      </w:r>
    </w:p>
    <w:sectPr w:rsidR="003B2EB4" w:rsidRPr="00FD0E19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4E3"/>
    <w:multiLevelType w:val="hybridMultilevel"/>
    <w:tmpl w:val="1AD2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59E"/>
    <w:multiLevelType w:val="hybridMultilevel"/>
    <w:tmpl w:val="66A4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CFF"/>
    <w:multiLevelType w:val="hybridMultilevel"/>
    <w:tmpl w:val="5C360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2AA3"/>
    <w:multiLevelType w:val="multilevel"/>
    <w:tmpl w:val="F66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B497843"/>
    <w:multiLevelType w:val="hybridMultilevel"/>
    <w:tmpl w:val="021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D75294"/>
    <w:multiLevelType w:val="multilevel"/>
    <w:tmpl w:val="B05E8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33347"/>
    <w:multiLevelType w:val="multilevel"/>
    <w:tmpl w:val="E85C9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F045E"/>
    <w:multiLevelType w:val="multilevel"/>
    <w:tmpl w:val="81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40AFE"/>
    <w:multiLevelType w:val="hybridMultilevel"/>
    <w:tmpl w:val="A2E0FA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5F4905"/>
    <w:multiLevelType w:val="multilevel"/>
    <w:tmpl w:val="EC6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55D0F"/>
    <w:multiLevelType w:val="hybridMultilevel"/>
    <w:tmpl w:val="A56E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5673"/>
    <w:multiLevelType w:val="hybridMultilevel"/>
    <w:tmpl w:val="57F022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10927"/>
    <w:multiLevelType w:val="hybridMultilevel"/>
    <w:tmpl w:val="A78A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74DA2"/>
    <w:multiLevelType w:val="hybridMultilevel"/>
    <w:tmpl w:val="F8DA8DF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16629"/>
    <w:multiLevelType w:val="multilevel"/>
    <w:tmpl w:val="E8A234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8517538"/>
    <w:multiLevelType w:val="hybridMultilevel"/>
    <w:tmpl w:val="68CC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8B1C3F"/>
    <w:multiLevelType w:val="hybridMultilevel"/>
    <w:tmpl w:val="A450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87BB9"/>
    <w:multiLevelType w:val="hybridMultilevel"/>
    <w:tmpl w:val="77AE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05A25"/>
    <w:multiLevelType w:val="multilevel"/>
    <w:tmpl w:val="40B6DEBE"/>
    <w:lvl w:ilvl="0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A243E29"/>
    <w:multiLevelType w:val="multilevel"/>
    <w:tmpl w:val="E72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C4405F"/>
    <w:multiLevelType w:val="multilevel"/>
    <w:tmpl w:val="927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5C5A52"/>
    <w:multiLevelType w:val="hybridMultilevel"/>
    <w:tmpl w:val="65D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4459"/>
    <w:multiLevelType w:val="multilevel"/>
    <w:tmpl w:val="85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3685">
    <w:abstractNumId w:val="29"/>
  </w:num>
  <w:num w:numId="2" w16cid:durableId="883105666">
    <w:abstractNumId w:val="26"/>
  </w:num>
  <w:num w:numId="3" w16cid:durableId="94325204">
    <w:abstractNumId w:val="9"/>
  </w:num>
  <w:num w:numId="4" w16cid:durableId="538126173">
    <w:abstractNumId w:val="5"/>
  </w:num>
  <w:num w:numId="5" w16cid:durableId="1211650110">
    <w:abstractNumId w:val="15"/>
  </w:num>
  <w:num w:numId="6" w16cid:durableId="865094919">
    <w:abstractNumId w:val="7"/>
  </w:num>
  <w:num w:numId="7" w16cid:durableId="1125004506">
    <w:abstractNumId w:val="25"/>
  </w:num>
  <w:num w:numId="8" w16cid:durableId="1275287493">
    <w:abstractNumId w:val="27"/>
  </w:num>
  <w:num w:numId="9" w16cid:durableId="2082210764">
    <w:abstractNumId w:val="20"/>
  </w:num>
  <w:num w:numId="10" w16cid:durableId="1716076082">
    <w:abstractNumId w:val="6"/>
  </w:num>
  <w:num w:numId="11" w16cid:durableId="954796491">
    <w:abstractNumId w:val="30"/>
  </w:num>
  <w:num w:numId="12" w16cid:durableId="116149263">
    <w:abstractNumId w:val="11"/>
  </w:num>
  <w:num w:numId="13" w16cid:durableId="2058234884">
    <w:abstractNumId w:val="13"/>
  </w:num>
  <w:num w:numId="14" w16cid:durableId="111287180">
    <w:abstractNumId w:val="10"/>
  </w:num>
  <w:num w:numId="15" w16cid:durableId="1616061548">
    <w:abstractNumId w:val="3"/>
  </w:num>
  <w:num w:numId="16" w16cid:durableId="1320577943">
    <w:abstractNumId w:val="31"/>
  </w:num>
  <w:num w:numId="17" w16cid:durableId="570819004">
    <w:abstractNumId w:val="12"/>
  </w:num>
  <w:num w:numId="18" w16cid:durableId="1761482314">
    <w:abstractNumId w:val="24"/>
  </w:num>
  <w:num w:numId="19" w16cid:durableId="1277323861">
    <w:abstractNumId w:val="32"/>
  </w:num>
  <w:num w:numId="20" w16cid:durableId="2091810779">
    <w:abstractNumId w:val="23"/>
  </w:num>
  <w:num w:numId="21" w16cid:durableId="1083377791">
    <w:abstractNumId w:val="17"/>
  </w:num>
  <w:num w:numId="22" w16cid:durableId="262035805">
    <w:abstractNumId w:val="1"/>
  </w:num>
  <w:num w:numId="23" w16cid:durableId="604921056">
    <w:abstractNumId w:val="16"/>
  </w:num>
  <w:num w:numId="24" w16cid:durableId="1953591949">
    <w:abstractNumId w:val="18"/>
  </w:num>
  <w:num w:numId="25" w16cid:durableId="1148010697">
    <w:abstractNumId w:val="4"/>
  </w:num>
  <w:num w:numId="26" w16cid:durableId="867108950">
    <w:abstractNumId w:val="0"/>
  </w:num>
  <w:num w:numId="27" w16cid:durableId="226380958">
    <w:abstractNumId w:val="2"/>
  </w:num>
  <w:num w:numId="28" w16cid:durableId="218515016">
    <w:abstractNumId w:val="19"/>
  </w:num>
  <w:num w:numId="29" w16cid:durableId="116486667">
    <w:abstractNumId w:val="22"/>
  </w:num>
  <w:num w:numId="30" w16cid:durableId="1484081791">
    <w:abstractNumId w:val="28"/>
  </w:num>
  <w:num w:numId="31" w16cid:durableId="1984649787">
    <w:abstractNumId w:val="14"/>
  </w:num>
  <w:num w:numId="32" w16cid:durableId="957679639">
    <w:abstractNumId w:val="21"/>
  </w:num>
  <w:num w:numId="33" w16cid:durableId="564800552">
    <w:abstractNumId w:val="33"/>
  </w:num>
  <w:num w:numId="34" w16cid:durableId="1292783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554EE"/>
    <w:rsid w:val="00064885"/>
    <w:rsid w:val="00066ECD"/>
    <w:rsid w:val="000E0BBF"/>
    <w:rsid w:val="000E3690"/>
    <w:rsid w:val="00113310"/>
    <w:rsid w:val="00133118"/>
    <w:rsid w:val="001335DC"/>
    <w:rsid w:val="00160247"/>
    <w:rsid w:val="001A537E"/>
    <w:rsid w:val="001B7C0F"/>
    <w:rsid w:val="001D4164"/>
    <w:rsid w:val="0020722E"/>
    <w:rsid w:val="00227713"/>
    <w:rsid w:val="00244783"/>
    <w:rsid w:val="00262E17"/>
    <w:rsid w:val="00271B78"/>
    <w:rsid w:val="002B488A"/>
    <w:rsid w:val="002D37F2"/>
    <w:rsid w:val="0037017B"/>
    <w:rsid w:val="00373320"/>
    <w:rsid w:val="003817C6"/>
    <w:rsid w:val="003A4CDF"/>
    <w:rsid w:val="003B2EB4"/>
    <w:rsid w:val="003C1EAA"/>
    <w:rsid w:val="003C20D0"/>
    <w:rsid w:val="003C2DC2"/>
    <w:rsid w:val="003D1507"/>
    <w:rsid w:val="003D33C6"/>
    <w:rsid w:val="003E2333"/>
    <w:rsid w:val="003E34B6"/>
    <w:rsid w:val="003F28A1"/>
    <w:rsid w:val="00415206"/>
    <w:rsid w:val="004345C3"/>
    <w:rsid w:val="004615C3"/>
    <w:rsid w:val="0048165B"/>
    <w:rsid w:val="004914DF"/>
    <w:rsid w:val="004A3C1B"/>
    <w:rsid w:val="004F7CCF"/>
    <w:rsid w:val="005024C5"/>
    <w:rsid w:val="00510539"/>
    <w:rsid w:val="005505F5"/>
    <w:rsid w:val="0055082C"/>
    <w:rsid w:val="00553238"/>
    <w:rsid w:val="00555825"/>
    <w:rsid w:val="00562616"/>
    <w:rsid w:val="005B4FD9"/>
    <w:rsid w:val="005E154F"/>
    <w:rsid w:val="00600F58"/>
    <w:rsid w:val="0061030B"/>
    <w:rsid w:val="006579E0"/>
    <w:rsid w:val="00672CD8"/>
    <w:rsid w:val="00681194"/>
    <w:rsid w:val="007146D7"/>
    <w:rsid w:val="00716F27"/>
    <w:rsid w:val="00726C6A"/>
    <w:rsid w:val="00751E7A"/>
    <w:rsid w:val="00763478"/>
    <w:rsid w:val="007C3218"/>
    <w:rsid w:val="007C57C9"/>
    <w:rsid w:val="007E7683"/>
    <w:rsid w:val="008060E8"/>
    <w:rsid w:val="00816FA7"/>
    <w:rsid w:val="00833E9E"/>
    <w:rsid w:val="0084190B"/>
    <w:rsid w:val="00860735"/>
    <w:rsid w:val="00871258"/>
    <w:rsid w:val="00884524"/>
    <w:rsid w:val="008C3065"/>
    <w:rsid w:val="008D02D6"/>
    <w:rsid w:val="008D7073"/>
    <w:rsid w:val="008E1B37"/>
    <w:rsid w:val="00910E3F"/>
    <w:rsid w:val="0093560F"/>
    <w:rsid w:val="009371D7"/>
    <w:rsid w:val="00950C65"/>
    <w:rsid w:val="00977D35"/>
    <w:rsid w:val="00982BFD"/>
    <w:rsid w:val="00984548"/>
    <w:rsid w:val="009B5D82"/>
    <w:rsid w:val="009D1E72"/>
    <w:rsid w:val="009E1372"/>
    <w:rsid w:val="00A35648"/>
    <w:rsid w:val="00A50F7B"/>
    <w:rsid w:val="00AC2105"/>
    <w:rsid w:val="00AC6703"/>
    <w:rsid w:val="00AE537B"/>
    <w:rsid w:val="00B15EF4"/>
    <w:rsid w:val="00B44443"/>
    <w:rsid w:val="00B6535A"/>
    <w:rsid w:val="00BC1101"/>
    <w:rsid w:val="00BE18B0"/>
    <w:rsid w:val="00C14026"/>
    <w:rsid w:val="00C63F7E"/>
    <w:rsid w:val="00C65369"/>
    <w:rsid w:val="00C67788"/>
    <w:rsid w:val="00C74247"/>
    <w:rsid w:val="00C74776"/>
    <w:rsid w:val="00CD2D33"/>
    <w:rsid w:val="00CD47D1"/>
    <w:rsid w:val="00CD4AA7"/>
    <w:rsid w:val="00D11E6A"/>
    <w:rsid w:val="00D21061"/>
    <w:rsid w:val="00D337E7"/>
    <w:rsid w:val="00D41A15"/>
    <w:rsid w:val="00D457C8"/>
    <w:rsid w:val="00D864DD"/>
    <w:rsid w:val="00DB267B"/>
    <w:rsid w:val="00E872F7"/>
    <w:rsid w:val="00E9473C"/>
    <w:rsid w:val="00E94F94"/>
    <w:rsid w:val="00EA2D92"/>
    <w:rsid w:val="00ED0AD4"/>
    <w:rsid w:val="00EF3E98"/>
    <w:rsid w:val="00F33B33"/>
    <w:rsid w:val="00F4028E"/>
    <w:rsid w:val="00F46F4E"/>
    <w:rsid w:val="00F46FDC"/>
    <w:rsid w:val="00F627AB"/>
    <w:rsid w:val="00FA2B26"/>
    <w:rsid w:val="00FB1400"/>
    <w:rsid w:val="00FD0E19"/>
    <w:rsid w:val="00FF79BF"/>
    <w:rsid w:val="0B85FC94"/>
    <w:rsid w:val="26D4F1D3"/>
    <w:rsid w:val="3CE2F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7AF6A547-9BC9-4FDA-BF2C-10BD4F3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A72C-61F7-4DAC-AC13-DD0522D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17</cp:revision>
  <dcterms:created xsi:type="dcterms:W3CDTF">2024-11-25T19:34:00Z</dcterms:created>
  <dcterms:modified xsi:type="dcterms:W3CDTF">2024-11-25T19:49:00Z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06fcfb119bfa6d08f208ffce3a70dafd5c7aac786c7d05d7235a659eafb91c9f</vt:lpwstr>
  </property>
</Properties>
</file>