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0C83D" w14:textId="77777777" w:rsidR="00A853ED" w:rsidRPr="00F90AFD" w:rsidRDefault="000C6D15">
      <w:pPr>
        <w:ind w:left="4915"/>
        <w:rPr>
          <w:color w:val="000000" w:themeColor="text1"/>
          <w:sz w:val="20"/>
        </w:rPr>
      </w:pPr>
      <w:r w:rsidRPr="00F90AFD">
        <w:rPr>
          <w:noProof/>
          <w:color w:val="000000" w:themeColor="text1"/>
          <w:sz w:val="20"/>
        </w:rPr>
        <w:drawing>
          <wp:inline distT="0" distB="0" distL="0" distR="0" wp14:anchorId="604304E4" wp14:editId="061F7F57">
            <wp:extent cx="878136" cy="8778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136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EB894" w14:textId="77777777" w:rsidR="00A853ED" w:rsidRPr="00F90AFD" w:rsidRDefault="00A853ED">
      <w:pPr>
        <w:rPr>
          <w:color w:val="000000" w:themeColor="text1"/>
          <w:sz w:val="20"/>
        </w:rPr>
      </w:pPr>
    </w:p>
    <w:p w14:paraId="3E3BFF99" w14:textId="77777777" w:rsidR="00A853ED" w:rsidRPr="00F90AFD" w:rsidRDefault="00A853ED">
      <w:pPr>
        <w:spacing w:before="7"/>
        <w:rPr>
          <w:color w:val="000000" w:themeColor="text1"/>
        </w:rPr>
      </w:pPr>
    </w:p>
    <w:p w14:paraId="1EC977C3" w14:textId="77777777" w:rsidR="00A853ED" w:rsidRPr="00F90AFD" w:rsidRDefault="000C6D15">
      <w:pPr>
        <w:spacing w:before="89"/>
        <w:ind w:left="1081" w:right="926"/>
        <w:jc w:val="center"/>
        <w:rPr>
          <w:color w:val="000000" w:themeColor="text1"/>
          <w:sz w:val="27"/>
        </w:rPr>
      </w:pPr>
      <w:r w:rsidRPr="00F90AFD">
        <w:rPr>
          <w:color w:val="000000" w:themeColor="text1"/>
          <w:w w:val="105"/>
          <w:sz w:val="27"/>
        </w:rPr>
        <w:t>Nonpublic Postsecondary Education Commission</w:t>
      </w:r>
    </w:p>
    <w:p w14:paraId="32042BE3" w14:textId="77777777" w:rsidR="00A853ED" w:rsidRPr="00F90AFD" w:rsidRDefault="000C6D15">
      <w:pPr>
        <w:spacing w:before="10"/>
        <w:ind w:left="1081" w:right="904"/>
        <w:jc w:val="center"/>
        <w:rPr>
          <w:color w:val="000000" w:themeColor="text1"/>
          <w:sz w:val="21"/>
        </w:rPr>
      </w:pPr>
      <w:r w:rsidRPr="00F90AFD">
        <w:rPr>
          <w:color w:val="000000" w:themeColor="text1"/>
          <w:w w:val="110"/>
          <w:sz w:val="21"/>
        </w:rPr>
        <w:t>2082 East Exchange Place, Suite 220</w:t>
      </w:r>
    </w:p>
    <w:p w14:paraId="65147835" w14:textId="77777777" w:rsidR="00A853ED" w:rsidRPr="00F90AFD" w:rsidRDefault="000C6D15">
      <w:pPr>
        <w:spacing w:before="14"/>
        <w:ind w:left="1081" w:right="917"/>
        <w:jc w:val="center"/>
        <w:rPr>
          <w:color w:val="000000" w:themeColor="text1"/>
          <w:sz w:val="21"/>
        </w:rPr>
      </w:pPr>
      <w:r w:rsidRPr="00F90AFD">
        <w:rPr>
          <w:color w:val="000000" w:themeColor="text1"/>
          <w:w w:val="110"/>
          <w:sz w:val="21"/>
        </w:rPr>
        <w:t>Tucker, Georgia 30084-5305</w:t>
      </w:r>
    </w:p>
    <w:p w14:paraId="5D5473CD" w14:textId="77777777" w:rsidR="00A853ED" w:rsidRPr="00F90AFD" w:rsidRDefault="000C6D15">
      <w:pPr>
        <w:spacing w:before="8"/>
        <w:ind w:left="1081" w:right="905"/>
        <w:jc w:val="center"/>
        <w:rPr>
          <w:color w:val="000000" w:themeColor="text1"/>
          <w:sz w:val="21"/>
        </w:rPr>
      </w:pPr>
      <w:r w:rsidRPr="00F90AFD">
        <w:rPr>
          <w:color w:val="000000" w:themeColor="text1"/>
          <w:w w:val="105"/>
          <w:sz w:val="21"/>
        </w:rPr>
        <w:t>(770) 414-3300</w:t>
      </w:r>
    </w:p>
    <w:p w14:paraId="0BEB648E" w14:textId="77777777" w:rsidR="00A853ED" w:rsidRPr="00F90AFD" w:rsidRDefault="000C6D15">
      <w:pPr>
        <w:spacing w:before="13"/>
        <w:ind w:left="1081" w:right="907"/>
        <w:jc w:val="center"/>
        <w:rPr>
          <w:color w:val="000000" w:themeColor="text1"/>
          <w:sz w:val="21"/>
        </w:rPr>
      </w:pPr>
      <w:proofErr w:type="gramStart"/>
      <w:r w:rsidRPr="00F90AFD">
        <w:rPr>
          <w:color w:val="000000" w:themeColor="text1"/>
          <w:w w:val="105"/>
          <w:sz w:val="21"/>
        </w:rPr>
        <w:t>Fax  (</w:t>
      </w:r>
      <w:proofErr w:type="gramEnd"/>
      <w:r w:rsidRPr="00F90AFD">
        <w:rPr>
          <w:color w:val="000000" w:themeColor="text1"/>
          <w:w w:val="105"/>
          <w:sz w:val="21"/>
        </w:rPr>
        <w:t>770) 414-3309</w:t>
      </w:r>
    </w:p>
    <w:p w14:paraId="607D5055" w14:textId="77777777" w:rsidR="00A853ED" w:rsidRPr="00F90AFD" w:rsidRDefault="00A853ED">
      <w:pPr>
        <w:spacing w:before="10"/>
        <w:rPr>
          <w:color w:val="000000" w:themeColor="text1"/>
          <w:sz w:val="23"/>
        </w:rPr>
      </w:pPr>
    </w:p>
    <w:p w14:paraId="427FC849" w14:textId="77777777" w:rsidR="00A853ED" w:rsidRPr="00F90AFD" w:rsidRDefault="00A853ED">
      <w:pPr>
        <w:rPr>
          <w:color w:val="000000" w:themeColor="text1"/>
          <w:sz w:val="23"/>
        </w:rPr>
        <w:sectPr w:rsidR="00A853ED" w:rsidRPr="00F90AFD">
          <w:type w:val="continuous"/>
          <w:pgSz w:w="12240" w:h="15840"/>
          <w:pgMar w:top="760" w:right="500" w:bottom="280" w:left="680" w:header="720" w:footer="720" w:gutter="0"/>
          <w:cols w:space="720"/>
        </w:sectPr>
      </w:pPr>
    </w:p>
    <w:p w14:paraId="3B337894" w14:textId="77777777" w:rsidR="00A853ED" w:rsidRPr="00F90AFD" w:rsidRDefault="000C6D15">
      <w:pPr>
        <w:spacing w:before="105"/>
        <w:ind w:left="97" w:right="28"/>
        <w:jc w:val="center"/>
        <w:rPr>
          <w:color w:val="000000" w:themeColor="text1"/>
          <w:sz w:val="24"/>
        </w:rPr>
      </w:pPr>
      <w:r w:rsidRPr="00F90AFD">
        <w:rPr>
          <w:color w:val="000000" w:themeColor="text1"/>
          <w:w w:val="105"/>
          <w:sz w:val="24"/>
        </w:rPr>
        <w:t>Brian P. Kemp</w:t>
      </w:r>
    </w:p>
    <w:p w14:paraId="40A59A5C" w14:textId="77777777" w:rsidR="00A853ED" w:rsidRPr="00F90AFD" w:rsidRDefault="000C6D15">
      <w:pPr>
        <w:spacing w:before="7"/>
        <w:ind w:left="97" w:right="19"/>
        <w:jc w:val="center"/>
        <w:rPr>
          <w:color w:val="000000" w:themeColor="text1"/>
          <w:sz w:val="21"/>
        </w:rPr>
      </w:pPr>
      <w:r w:rsidRPr="00F90AFD">
        <w:rPr>
          <w:color w:val="000000" w:themeColor="text1"/>
          <w:w w:val="110"/>
          <w:sz w:val="21"/>
        </w:rPr>
        <w:t>Governor</w:t>
      </w:r>
    </w:p>
    <w:p w14:paraId="2C1F9809" w14:textId="77777777" w:rsidR="00471005" w:rsidRPr="00F90AFD" w:rsidRDefault="000C6D15" w:rsidP="00471005">
      <w:pPr>
        <w:pStyle w:val="NoSpacing"/>
        <w:ind w:firstLine="97"/>
        <w:jc w:val="center"/>
        <w:rPr>
          <w:color w:val="000000" w:themeColor="text1"/>
          <w:sz w:val="24"/>
          <w:szCs w:val="24"/>
        </w:rPr>
      </w:pPr>
      <w:r w:rsidRPr="00F90AFD">
        <w:rPr>
          <w:color w:val="000000" w:themeColor="text1"/>
        </w:rPr>
        <w:br w:type="column"/>
      </w:r>
      <w:r w:rsidRPr="00F90AFD">
        <w:rPr>
          <w:color w:val="000000" w:themeColor="text1"/>
          <w:w w:val="105"/>
          <w:sz w:val="24"/>
          <w:szCs w:val="24"/>
        </w:rPr>
        <w:t>Kirk Shook</w:t>
      </w:r>
    </w:p>
    <w:p w14:paraId="5318583A" w14:textId="77777777" w:rsidR="00A853ED" w:rsidRPr="00F90AFD" w:rsidRDefault="000C6D15" w:rsidP="00471005">
      <w:pPr>
        <w:pStyle w:val="NoSpacing"/>
        <w:ind w:firstLine="97"/>
        <w:rPr>
          <w:color w:val="000000" w:themeColor="text1"/>
          <w:sz w:val="24"/>
          <w:szCs w:val="24"/>
        </w:rPr>
      </w:pPr>
      <w:r w:rsidRPr="00F90AFD">
        <w:rPr>
          <w:color w:val="000000" w:themeColor="text1"/>
          <w:w w:val="110"/>
          <w:sz w:val="21"/>
        </w:rPr>
        <w:t>Executive Director</w:t>
      </w:r>
    </w:p>
    <w:p w14:paraId="67FD836F" w14:textId="77777777" w:rsidR="00A853ED" w:rsidRPr="00F90AFD" w:rsidRDefault="00A853ED">
      <w:pPr>
        <w:jc w:val="center"/>
        <w:rPr>
          <w:color w:val="000000" w:themeColor="text1"/>
          <w:sz w:val="21"/>
        </w:rPr>
        <w:sectPr w:rsidR="00A853ED" w:rsidRPr="00F90AFD">
          <w:type w:val="continuous"/>
          <w:pgSz w:w="12240" w:h="15840"/>
          <w:pgMar w:top="760" w:right="500" w:bottom="280" w:left="680" w:header="720" w:footer="720" w:gutter="0"/>
          <w:cols w:num="2" w:space="720" w:equalWidth="0">
            <w:col w:w="1670" w:space="7151"/>
            <w:col w:w="2239"/>
          </w:cols>
        </w:sectPr>
      </w:pPr>
    </w:p>
    <w:p w14:paraId="03A8156A" w14:textId="77777777" w:rsidR="00A853ED" w:rsidRPr="00F90AFD" w:rsidRDefault="00A853ED">
      <w:pPr>
        <w:rPr>
          <w:color w:val="000000" w:themeColor="text1"/>
          <w:sz w:val="20"/>
        </w:rPr>
      </w:pPr>
    </w:p>
    <w:p w14:paraId="6D5B170E" w14:textId="77777777" w:rsidR="00A853ED" w:rsidRPr="00F90AFD" w:rsidRDefault="000C6D15">
      <w:pPr>
        <w:pStyle w:val="BodyText"/>
        <w:spacing w:before="91"/>
        <w:ind w:left="3635"/>
        <w:rPr>
          <w:color w:val="000000" w:themeColor="text1"/>
        </w:rPr>
      </w:pPr>
      <w:r w:rsidRPr="00F90AFD">
        <w:rPr>
          <w:color w:val="000000" w:themeColor="text1"/>
          <w:w w:val="110"/>
        </w:rPr>
        <w:t>Board of Commissioners</w:t>
      </w:r>
    </w:p>
    <w:p w14:paraId="5A906214" w14:textId="77777777" w:rsidR="00A853ED" w:rsidRPr="00F90AFD" w:rsidRDefault="000C6D15">
      <w:pPr>
        <w:pStyle w:val="BodyText"/>
        <w:spacing w:before="7" w:line="244" w:lineRule="auto"/>
        <w:ind w:left="1081" w:right="1076"/>
        <w:jc w:val="center"/>
        <w:rPr>
          <w:color w:val="000000" w:themeColor="text1"/>
        </w:rPr>
      </w:pPr>
      <w:r w:rsidRPr="00F90AFD">
        <w:rPr>
          <w:color w:val="000000" w:themeColor="text1"/>
          <w:w w:val="110"/>
        </w:rPr>
        <w:t>Georgia Nonpublic Postsecondary Education Commission AGENDA</w:t>
      </w:r>
    </w:p>
    <w:p w14:paraId="700F8BFA" w14:textId="77777777" w:rsidR="00A853ED" w:rsidRPr="00F90AFD" w:rsidRDefault="000C6D15">
      <w:pPr>
        <w:pStyle w:val="BodyText"/>
        <w:spacing w:before="3" w:line="244" w:lineRule="auto"/>
        <w:ind w:left="3785" w:right="3749"/>
        <w:jc w:val="center"/>
        <w:rPr>
          <w:color w:val="000000" w:themeColor="text1"/>
        </w:rPr>
      </w:pPr>
      <w:r w:rsidRPr="00F90AFD">
        <w:rPr>
          <w:color w:val="000000" w:themeColor="text1"/>
          <w:w w:val="115"/>
        </w:rPr>
        <w:t>Special</w:t>
      </w:r>
      <w:r w:rsidRPr="00F90AFD">
        <w:rPr>
          <w:color w:val="000000" w:themeColor="text1"/>
          <w:spacing w:val="-48"/>
          <w:w w:val="115"/>
        </w:rPr>
        <w:t xml:space="preserve"> </w:t>
      </w:r>
      <w:r w:rsidRPr="00F90AFD">
        <w:rPr>
          <w:color w:val="000000" w:themeColor="text1"/>
          <w:w w:val="115"/>
        </w:rPr>
        <w:t>Called</w:t>
      </w:r>
      <w:r w:rsidRPr="00F90AFD">
        <w:rPr>
          <w:color w:val="000000" w:themeColor="text1"/>
          <w:spacing w:val="-50"/>
          <w:w w:val="115"/>
        </w:rPr>
        <w:t xml:space="preserve"> </w:t>
      </w:r>
      <w:r w:rsidRPr="00F90AFD">
        <w:rPr>
          <w:color w:val="000000" w:themeColor="text1"/>
          <w:w w:val="115"/>
        </w:rPr>
        <w:t>Meeting (via teleconference) March 6, 2019 10:00a.m.</w:t>
      </w:r>
    </w:p>
    <w:p w14:paraId="1F79F98C" w14:textId="77777777" w:rsidR="00A853ED" w:rsidRPr="00F90AFD" w:rsidRDefault="00A853ED">
      <w:pPr>
        <w:pStyle w:val="BodyText"/>
        <w:spacing w:before="6"/>
        <w:rPr>
          <w:color w:val="000000" w:themeColor="text1"/>
          <w:sz w:val="32"/>
        </w:rPr>
      </w:pPr>
    </w:p>
    <w:p w14:paraId="25672FED" w14:textId="2F97C9C6" w:rsidR="00A853ED" w:rsidRPr="00F90AFD" w:rsidRDefault="000C6D15">
      <w:pPr>
        <w:tabs>
          <w:tab w:val="left" w:leader="dot" w:pos="9123"/>
        </w:tabs>
        <w:ind w:left="777"/>
        <w:rPr>
          <w:color w:val="000000" w:themeColor="text1"/>
          <w:sz w:val="23"/>
        </w:rPr>
      </w:pPr>
      <w:r w:rsidRPr="00F90AFD">
        <w:rPr>
          <w:b/>
          <w:color w:val="000000" w:themeColor="text1"/>
          <w:sz w:val="23"/>
        </w:rPr>
        <w:t>Call to Order</w:t>
      </w:r>
      <w:r w:rsidRPr="00F90AFD">
        <w:rPr>
          <w:b/>
          <w:color w:val="000000" w:themeColor="text1"/>
          <w:spacing w:val="-8"/>
          <w:sz w:val="23"/>
        </w:rPr>
        <w:t xml:space="preserve"> </w:t>
      </w:r>
      <w:r w:rsidRPr="00F90AFD">
        <w:rPr>
          <w:color w:val="000000" w:themeColor="text1"/>
          <w:sz w:val="24"/>
        </w:rPr>
        <w:t>&amp;</w:t>
      </w:r>
      <w:r w:rsidRPr="00F90AFD">
        <w:rPr>
          <w:color w:val="000000" w:themeColor="text1"/>
          <w:spacing w:val="14"/>
          <w:sz w:val="24"/>
        </w:rPr>
        <w:t xml:space="preserve"> </w:t>
      </w:r>
      <w:r w:rsidRPr="00F90AFD">
        <w:rPr>
          <w:b/>
          <w:color w:val="000000" w:themeColor="text1"/>
          <w:sz w:val="23"/>
        </w:rPr>
        <w:t>Invocation</w:t>
      </w:r>
      <w:r w:rsidRPr="00F90AFD">
        <w:rPr>
          <w:b/>
          <w:color w:val="000000" w:themeColor="text1"/>
          <w:sz w:val="23"/>
        </w:rPr>
        <w:tab/>
      </w:r>
      <w:r w:rsidRPr="00F90AFD">
        <w:rPr>
          <w:color w:val="000000" w:themeColor="text1"/>
          <w:sz w:val="23"/>
        </w:rPr>
        <w:t xml:space="preserve">Holly </w:t>
      </w:r>
      <w:r w:rsidRPr="00F90AFD">
        <w:rPr>
          <w:color w:val="000000" w:themeColor="text1"/>
          <w:spacing w:val="5"/>
          <w:sz w:val="23"/>
        </w:rPr>
        <w:t>Kirbo,</w:t>
      </w:r>
      <w:r w:rsidRPr="00F90AFD">
        <w:rPr>
          <w:color w:val="000000" w:themeColor="text1"/>
          <w:spacing w:val="21"/>
          <w:sz w:val="23"/>
        </w:rPr>
        <w:t xml:space="preserve"> </w:t>
      </w:r>
      <w:r w:rsidRPr="00F90AFD">
        <w:rPr>
          <w:color w:val="000000" w:themeColor="text1"/>
          <w:sz w:val="23"/>
        </w:rPr>
        <w:t>Chair</w:t>
      </w:r>
    </w:p>
    <w:p w14:paraId="4337A332" w14:textId="30D90095" w:rsidR="000C6D15" w:rsidRPr="00F90AFD" w:rsidRDefault="000C6D15" w:rsidP="000C6D15">
      <w:pPr>
        <w:pStyle w:val="ListParagraph"/>
        <w:numPr>
          <w:ilvl w:val="0"/>
          <w:numId w:val="1"/>
        </w:numPr>
        <w:tabs>
          <w:tab w:val="left" w:pos="1938"/>
          <w:tab w:val="left" w:pos="1939"/>
        </w:tabs>
        <w:ind w:hanging="355"/>
        <w:rPr>
          <w:color w:val="000000" w:themeColor="text1"/>
          <w:sz w:val="23"/>
        </w:rPr>
      </w:pPr>
      <w:r w:rsidRPr="00F90AFD">
        <w:rPr>
          <w:color w:val="000000" w:themeColor="text1"/>
          <w:w w:val="105"/>
          <w:sz w:val="23"/>
        </w:rPr>
        <w:t>Introduction of New Executive Director Kirk Shook</w:t>
      </w:r>
    </w:p>
    <w:p w14:paraId="0FF80FB3" w14:textId="77777777" w:rsidR="000C6D15" w:rsidRPr="00F90AFD" w:rsidRDefault="000C6D15" w:rsidP="000C6D15">
      <w:pPr>
        <w:pStyle w:val="ListParagraph"/>
        <w:tabs>
          <w:tab w:val="left" w:pos="1938"/>
          <w:tab w:val="left" w:pos="1939"/>
        </w:tabs>
        <w:ind w:firstLine="0"/>
        <w:rPr>
          <w:color w:val="000000" w:themeColor="text1"/>
          <w:sz w:val="23"/>
        </w:rPr>
      </w:pPr>
    </w:p>
    <w:p w14:paraId="76C2BE58" w14:textId="76FD0C11" w:rsidR="00A853ED" w:rsidRPr="00F90AFD" w:rsidRDefault="000C6D15">
      <w:pPr>
        <w:tabs>
          <w:tab w:val="left" w:leader="dot" w:pos="9137"/>
        </w:tabs>
        <w:ind w:left="779"/>
        <w:rPr>
          <w:color w:val="000000" w:themeColor="text1"/>
          <w:sz w:val="23"/>
        </w:rPr>
      </w:pPr>
      <w:r w:rsidRPr="00F90AFD">
        <w:rPr>
          <w:b/>
          <w:color w:val="000000" w:themeColor="text1"/>
          <w:sz w:val="23"/>
        </w:rPr>
        <w:t>Action</w:t>
      </w:r>
      <w:r w:rsidRPr="00F90AFD">
        <w:rPr>
          <w:b/>
          <w:color w:val="000000" w:themeColor="text1"/>
          <w:spacing w:val="21"/>
          <w:sz w:val="23"/>
        </w:rPr>
        <w:t xml:space="preserve"> </w:t>
      </w:r>
      <w:r w:rsidRPr="00F90AFD">
        <w:rPr>
          <w:b/>
          <w:color w:val="000000" w:themeColor="text1"/>
          <w:sz w:val="23"/>
        </w:rPr>
        <w:t>Items</w:t>
      </w:r>
      <w:r w:rsidRPr="00F90AFD">
        <w:rPr>
          <w:b/>
          <w:color w:val="000000" w:themeColor="text1"/>
          <w:sz w:val="23"/>
        </w:rPr>
        <w:tab/>
      </w:r>
      <w:r w:rsidRPr="00F90AFD">
        <w:rPr>
          <w:color w:val="000000" w:themeColor="text1"/>
          <w:sz w:val="23"/>
        </w:rPr>
        <w:t>Holly Kirbo,</w:t>
      </w:r>
      <w:r w:rsidRPr="00F90AFD">
        <w:rPr>
          <w:color w:val="000000" w:themeColor="text1"/>
          <w:spacing w:val="-10"/>
          <w:sz w:val="23"/>
        </w:rPr>
        <w:t xml:space="preserve"> </w:t>
      </w:r>
      <w:r w:rsidRPr="00F90AFD">
        <w:rPr>
          <w:color w:val="000000" w:themeColor="text1"/>
          <w:sz w:val="23"/>
        </w:rPr>
        <w:t>Chair</w:t>
      </w:r>
    </w:p>
    <w:p w14:paraId="280D2EE8" w14:textId="77777777" w:rsidR="00A853ED" w:rsidRPr="00F90AFD" w:rsidRDefault="00A853ED">
      <w:pPr>
        <w:spacing w:before="5"/>
        <w:rPr>
          <w:color w:val="000000" w:themeColor="text1"/>
          <w:sz w:val="25"/>
        </w:rPr>
      </w:pPr>
    </w:p>
    <w:p w14:paraId="1CCD345A" w14:textId="77777777" w:rsidR="00A853ED" w:rsidRPr="00F90AFD" w:rsidRDefault="000C6D15">
      <w:pPr>
        <w:pStyle w:val="ListParagraph"/>
        <w:numPr>
          <w:ilvl w:val="0"/>
          <w:numId w:val="1"/>
        </w:numPr>
        <w:tabs>
          <w:tab w:val="left" w:pos="1938"/>
          <w:tab w:val="left" w:pos="1939"/>
        </w:tabs>
        <w:ind w:hanging="355"/>
        <w:rPr>
          <w:color w:val="000000" w:themeColor="text1"/>
          <w:sz w:val="23"/>
        </w:rPr>
      </w:pPr>
      <w:r w:rsidRPr="00F90AFD">
        <w:rPr>
          <w:color w:val="000000" w:themeColor="text1"/>
          <w:w w:val="105"/>
          <w:sz w:val="23"/>
        </w:rPr>
        <w:t>Approval of</w:t>
      </w:r>
      <w:r w:rsidRPr="00F90AFD">
        <w:rPr>
          <w:color w:val="000000" w:themeColor="text1"/>
          <w:spacing w:val="19"/>
          <w:w w:val="105"/>
          <w:sz w:val="23"/>
        </w:rPr>
        <w:t xml:space="preserve"> </w:t>
      </w:r>
      <w:r w:rsidRPr="00F90AFD">
        <w:rPr>
          <w:color w:val="000000" w:themeColor="text1"/>
          <w:w w:val="105"/>
          <w:sz w:val="23"/>
        </w:rPr>
        <w:t>Agenda</w:t>
      </w:r>
    </w:p>
    <w:p w14:paraId="075E31C6" w14:textId="55691F72" w:rsidR="00A853ED" w:rsidRPr="00F90AFD" w:rsidRDefault="000C6D15">
      <w:pPr>
        <w:pStyle w:val="ListParagraph"/>
        <w:numPr>
          <w:ilvl w:val="0"/>
          <w:numId w:val="1"/>
        </w:numPr>
        <w:tabs>
          <w:tab w:val="left" w:pos="1938"/>
          <w:tab w:val="left" w:pos="1939"/>
        </w:tabs>
        <w:spacing w:before="10" w:line="256" w:lineRule="auto"/>
        <w:ind w:right="616" w:hanging="355"/>
        <w:rPr>
          <w:color w:val="000000" w:themeColor="text1"/>
          <w:sz w:val="23"/>
        </w:rPr>
      </w:pPr>
      <w:r w:rsidRPr="00F90AFD">
        <w:rPr>
          <w:color w:val="000000" w:themeColor="text1"/>
          <w:w w:val="105"/>
          <w:sz w:val="23"/>
        </w:rPr>
        <w:t>Approval</w:t>
      </w:r>
      <w:r w:rsidRPr="00F90AFD">
        <w:rPr>
          <w:color w:val="000000" w:themeColor="text1"/>
          <w:spacing w:val="4"/>
          <w:w w:val="105"/>
          <w:sz w:val="23"/>
        </w:rPr>
        <w:t xml:space="preserve"> </w:t>
      </w:r>
      <w:r w:rsidR="00575D8C" w:rsidRPr="00F90AFD">
        <w:rPr>
          <w:color w:val="000000" w:themeColor="text1"/>
          <w:spacing w:val="4"/>
          <w:w w:val="105"/>
          <w:sz w:val="23"/>
        </w:rPr>
        <w:t xml:space="preserve">of whether </w:t>
      </w:r>
      <w:r w:rsidRPr="00F90AFD">
        <w:rPr>
          <w:color w:val="000000" w:themeColor="text1"/>
          <w:w w:val="105"/>
          <w:sz w:val="23"/>
        </w:rPr>
        <w:t>to</w:t>
      </w:r>
      <w:r w:rsidRPr="00F90AFD">
        <w:rPr>
          <w:color w:val="000000" w:themeColor="text1"/>
          <w:spacing w:val="-10"/>
          <w:w w:val="105"/>
          <w:sz w:val="23"/>
        </w:rPr>
        <w:t xml:space="preserve"> </w:t>
      </w:r>
      <w:r w:rsidRPr="00F90AFD">
        <w:rPr>
          <w:color w:val="000000" w:themeColor="text1"/>
          <w:w w:val="105"/>
          <w:sz w:val="23"/>
        </w:rPr>
        <w:t>Authorize</w:t>
      </w:r>
      <w:r w:rsidRPr="00F90AFD">
        <w:rPr>
          <w:color w:val="000000" w:themeColor="text1"/>
          <w:spacing w:val="-2"/>
          <w:w w:val="105"/>
          <w:sz w:val="23"/>
        </w:rPr>
        <w:t xml:space="preserve"> </w:t>
      </w:r>
      <w:r w:rsidRPr="00F90AFD">
        <w:rPr>
          <w:color w:val="000000" w:themeColor="text1"/>
          <w:w w:val="105"/>
          <w:sz w:val="23"/>
        </w:rPr>
        <w:t>an</w:t>
      </w:r>
      <w:r w:rsidRPr="00F90AFD">
        <w:rPr>
          <w:color w:val="000000" w:themeColor="text1"/>
          <w:spacing w:val="-9"/>
          <w:w w:val="105"/>
          <w:sz w:val="23"/>
        </w:rPr>
        <w:t xml:space="preserve"> </w:t>
      </w:r>
      <w:r w:rsidRPr="00F90AFD">
        <w:rPr>
          <w:color w:val="000000" w:themeColor="text1"/>
          <w:w w:val="105"/>
          <w:sz w:val="23"/>
        </w:rPr>
        <w:t>Administrative</w:t>
      </w:r>
      <w:r w:rsidRPr="00F90AFD">
        <w:rPr>
          <w:color w:val="000000" w:themeColor="text1"/>
          <w:spacing w:val="-7"/>
          <w:w w:val="105"/>
          <w:sz w:val="23"/>
        </w:rPr>
        <w:t xml:space="preserve"> </w:t>
      </w:r>
      <w:r w:rsidRPr="00F90AFD">
        <w:rPr>
          <w:color w:val="000000" w:themeColor="text1"/>
          <w:w w:val="105"/>
          <w:sz w:val="23"/>
        </w:rPr>
        <w:t>Law</w:t>
      </w:r>
      <w:r w:rsidRPr="00F90AFD">
        <w:rPr>
          <w:color w:val="000000" w:themeColor="text1"/>
          <w:spacing w:val="-12"/>
          <w:w w:val="105"/>
          <w:sz w:val="23"/>
        </w:rPr>
        <w:t xml:space="preserve"> </w:t>
      </w:r>
      <w:r w:rsidRPr="00F90AFD">
        <w:rPr>
          <w:color w:val="000000" w:themeColor="text1"/>
          <w:w w:val="105"/>
          <w:sz w:val="23"/>
        </w:rPr>
        <w:t>Judge</w:t>
      </w:r>
      <w:r w:rsidRPr="00F90AFD">
        <w:rPr>
          <w:color w:val="000000" w:themeColor="text1"/>
          <w:spacing w:val="-3"/>
          <w:w w:val="105"/>
          <w:sz w:val="23"/>
        </w:rPr>
        <w:t xml:space="preserve"> </w:t>
      </w:r>
      <w:r w:rsidRPr="00F90AFD">
        <w:rPr>
          <w:color w:val="000000" w:themeColor="text1"/>
          <w:w w:val="105"/>
          <w:sz w:val="23"/>
        </w:rPr>
        <w:t>to</w:t>
      </w:r>
      <w:r w:rsidRPr="00F90AFD">
        <w:rPr>
          <w:color w:val="000000" w:themeColor="text1"/>
          <w:spacing w:val="-6"/>
          <w:w w:val="105"/>
          <w:sz w:val="23"/>
        </w:rPr>
        <w:t xml:space="preserve"> </w:t>
      </w:r>
      <w:r w:rsidRPr="00F90AFD">
        <w:rPr>
          <w:color w:val="000000" w:themeColor="text1"/>
          <w:w w:val="105"/>
          <w:sz w:val="23"/>
        </w:rPr>
        <w:t>hear</w:t>
      </w:r>
      <w:r w:rsidRPr="00F90AFD">
        <w:rPr>
          <w:color w:val="000000" w:themeColor="text1"/>
          <w:spacing w:val="-3"/>
          <w:w w:val="105"/>
          <w:sz w:val="23"/>
        </w:rPr>
        <w:t xml:space="preserve"> </w:t>
      </w:r>
      <w:r w:rsidRPr="00F90AFD">
        <w:rPr>
          <w:color w:val="000000" w:themeColor="text1"/>
          <w:w w:val="105"/>
          <w:sz w:val="23"/>
        </w:rPr>
        <w:t>SIFT</w:t>
      </w:r>
      <w:r w:rsidRPr="00F90AFD">
        <w:rPr>
          <w:color w:val="000000" w:themeColor="text1"/>
          <w:spacing w:val="-8"/>
          <w:w w:val="105"/>
          <w:sz w:val="23"/>
        </w:rPr>
        <w:t xml:space="preserve"> </w:t>
      </w:r>
      <w:r w:rsidRPr="00F90AFD">
        <w:rPr>
          <w:color w:val="000000" w:themeColor="text1"/>
          <w:w w:val="105"/>
          <w:sz w:val="23"/>
        </w:rPr>
        <w:t>Institute</w:t>
      </w:r>
      <w:r w:rsidRPr="00F90AFD">
        <w:rPr>
          <w:color w:val="000000" w:themeColor="text1"/>
          <w:spacing w:val="-1"/>
          <w:w w:val="105"/>
          <w:sz w:val="23"/>
        </w:rPr>
        <w:t xml:space="preserve"> </w:t>
      </w:r>
      <w:r w:rsidRPr="00F90AFD">
        <w:rPr>
          <w:color w:val="000000" w:themeColor="text1"/>
          <w:w w:val="105"/>
          <w:sz w:val="23"/>
        </w:rPr>
        <w:t>appeal</w:t>
      </w:r>
      <w:r w:rsidRPr="00F90AFD">
        <w:rPr>
          <w:color w:val="000000" w:themeColor="text1"/>
          <w:spacing w:val="4"/>
          <w:w w:val="105"/>
          <w:sz w:val="23"/>
        </w:rPr>
        <w:t xml:space="preserve"> </w:t>
      </w:r>
      <w:r w:rsidRPr="00F90AFD">
        <w:rPr>
          <w:color w:val="000000" w:themeColor="text1"/>
          <w:w w:val="105"/>
          <w:sz w:val="23"/>
        </w:rPr>
        <w:t>to</w:t>
      </w:r>
      <w:r w:rsidRPr="00F90AFD">
        <w:rPr>
          <w:color w:val="000000" w:themeColor="text1"/>
          <w:spacing w:val="-10"/>
          <w:w w:val="105"/>
          <w:sz w:val="23"/>
        </w:rPr>
        <w:t xml:space="preserve"> </w:t>
      </w:r>
      <w:r w:rsidRPr="00F90AFD">
        <w:rPr>
          <w:color w:val="000000" w:themeColor="text1"/>
          <w:w w:val="105"/>
          <w:sz w:val="23"/>
        </w:rPr>
        <w:t>the Commission</w:t>
      </w:r>
    </w:p>
    <w:p w14:paraId="4D061B4D" w14:textId="77777777" w:rsidR="00A34B92" w:rsidRPr="00F90AFD" w:rsidRDefault="00A34B92" w:rsidP="00A34B92">
      <w:pPr>
        <w:pStyle w:val="ListParagraph"/>
        <w:numPr>
          <w:ilvl w:val="1"/>
          <w:numId w:val="1"/>
        </w:numPr>
        <w:tabs>
          <w:tab w:val="left" w:pos="1938"/>
          <w:tab w:val="left" w:pos="1939"/>
        </w:tabs>
        <w:spacing w:before="10" w:line="256" w:lineRule="auto"/>
        <w:ind w:right="616"/>
        <w:rPr>
          <w:color w:val="000000" w:themeColor="text1"/>
          <w:sz w:val="23"/>
        </w:rPr>
      </w:pPr>
      <w:r w:rsidRPr="00F90AFD">
        <w:rPr>
          <w:color w:val="000000" w:themeColor="text1"/>
          <w:w w:val="105"/>
          <w:sz w:val="23"/>
        </w:rPr>
        <w:t>If this passes in the affirmative, the following items must be voted on:</w:t>
      </w:r>
    </w:p>
    <w:p w14:paraId="7E522CF7" w14:textId="62803EF1" w:rsidR="00A34B92" w:rsidRPr="00F90AFD" w:rsidRDefault="00A34B92" w:rsidP="00DB15D2">
      <w:pPr>
        <w:pStyle w:val="ListParagraph"/>
        <w:numPr>
          <w:ilvl w:val="4"/>
          <w:numId w:val="8"/>
        </w:numPr>
        <w:tabs>
          <w:tab w:val="left" w:pos="1938"/>
          <w:tab w:val="left" w:pos="1939"/>
        </w:tabs>
        <w:spacing w:before="10" w:line="256" w:lineRule="auto"/>
        <w:ind w:right="616"/>
        <w:rPr>
          <w:color w:val="000000" w:themeColor="text1"/>
          <w:sz w:val="23"/>
        </w:rPr>
      </w:pPr>
      <w:r w:rsidRPr="00F90AFD">
        <w:rPr>
          <w:color w:val="000000" w:themeColor="text1"/>
          <w:w w:val="105"/>
          <w:sz w:val="23"/>
        </w:rPr>
        <w:t xml:space="preserve">Adopt Rules for Hearing </w:t>
      </w:r>
      <w:r w:rsidR="00DB15D2" w:rsidRPr="00F90AFD">
        <w:rPr>
          <w:color w:val="000000" w:themeColor="text1"/>
          <w:w w:val="105"/>
          <w:sz w:val="23"/>
        </w:rPr>
        <w:t>(</w:t>
      </w:r>
      <w:hyperlink r:id="rId6" w:history="1">
        <w:r w:rsidRPr="00F90AFD">
          <w:rPr>
            <w:rStyle w:val="Hyperlink"/>
            <w:color w:val="0070C0"/>
            <w:w w:val="105"/>
            <w:sz w:val="23"/>
          </w:rPr>
          <w:t>OSAH Rules</w:t>
        </w:r>
      </w:hyperlink>
      <w:r w:rsidRPr="00F90AFD">
        <w:rPr>
          <w:color w:val="000000" w:themeColor="text1"/>
          <w:w w:val="105"/>
          <w:sz w:val="23"/>
        </w:rPr>
        <w:t xml:space="preserve"> are recommended by the Attorney General’s office</w:t>
      </w:r>
      <w:r w:rsidR="00DB15D2" w:rsidRPr="00F90AFD">
        <w:rPr>
          <w:color w:val="000000" w:themeColor="text1"/>
          <w:w w:val="105"/>
          <w:sz w:val="23"/>
        </w:rPr>
        <w:t>)</w:t>
      </w:r>
    </w:p>
    <w:p w14:paraId="3193F153" w14:textId="77777777" w:rsidR="00A34B92" w:rsidRPr="00F90AFD" w:rsidRDefault="00A34B92" w:rsidP="00DB15D2">
      <w:pPr>
        <w:pStyle w:val="ListParagraph"/>
        <w:numPr>
          <w:ilvl w:val="4"/>
          <w:numId w:val="8"/>
        </w:numPr>
        <w:tabs>
          <w:tab w:val="left" w:pos="1938"/>
          <w:tab w:val="left" w:pos="1939"/>
        </w:tabs>
        <w:spacing w:before="10" w:line="256" w:lineRule="auto"/>
        <w:ind w:right="616"/>
        <w:rPr>
          <w:color w:val="000000" w:themeColor="text1"/>
          <w:sz w:val="23"/>
        </w:rPr>
      </w:pPr>
      <w:r w:rsidRPr="00F90AFD">
        <w:rPr>
          <w:color w:val="000000" w:themeColor="text1"/>
          <w:w w:val="105"/>
          <w:sz w:val="23"/>
        </w:rPr>
        <w:t>Hearing Date Reschedule Option (discretion given to the ED)</w:t>
      </w:r>
    </w:p>
    <w:p w14:paraId="139DBEB8" w14:textId="77777777" w:rsidR="00A34B92" w:rsidRPr="00F90AFD" w:rsidRDefault="00A34B92" w:rsidP="00DB15D2">
      <w:pPr>
        <w:pStyle w:val="ListParagraph"/>
        <w:numPr>
          <w:ilvl w:val="4"/>
          <w:numId w:val="8"/>
        </w:numPr>
        <w:tabs>
          <w:tab w:val="left" w:pos="1938"/>
          <w:tab w:val="left" w:pos="1939"/>
        </w:tabs>
        <w:spacing w:before="10" w:line="256" w:lineRule="auto"/>
        <w:ind w:right="616"/>
        <w:rPr>
          <w:color w:val="000000" w:themeColor="text1"/>
          <w:sz w:val="23"/>
        </w:rPr>
      </w:pPr>
      <w:r w:rsidRPr="00F90AFD">
        <w:rPr>
          <w:color w:val="000000" w:themeColor="text1"/>
          <w:w w:val="105"/>
          <w:sz w:val="23"/>
        </w:rPr>
        <w:t>Administrative Law Judge Designation (discretion given to the ED)</w:t>
      </w:r>
    </w:p>
    <w:p w14:paraId="25AA49D9" w14:textId="77777777" w:rsidR="00A34B92" w:rsidRPr="00F90AFD" w:rsidRDefault="00A34B92" w:rsidP="00DB15D2">
      <w:pPr>
        <w:pStyle w:val="ListParagraph"/>
        <w:numPr>
          <w:ilvl w:val="4"/>
          <w:numId w:val="8"/>
        </w:numPr>
        <w:tabs>
          <w:tab w:val="left" w:pos="1938"/>
          <w:tab w:val="left" w:pos="1939"/>
        </w:tabs>
        <w:spacing w:before="10" w:line="256" w:lineRule="auto"/>
        <w:ind w:right="616"/>
        <w:rPr>
          <w:color w:val="000000" w:themeColor="text1"/>
          <w:sz w:val="23"/>
        </w:rPr>
      </w:pPr>
      <w:r w:rsidRPr="00F90AFD">
        <w:rPr>
          <w:color w:val="000000" w:themeColor="text1"/>
          <w:w w:val="105"/>
          <w:sz w:val="23"/>
        </w:rPr>
        <w:t>Appeal Options</w:t>
      </w:r>
    </w:p>
    <w:p w14:paraId="10DFDBBB" w14:textId="77777777" w:rsidR="00A34B92" w:rsidRPr="00F90AFD" w:rsidRDefault="00A34B92" w:rsidP="00A34B92">
      <w:pPr>
        <w:pStyle w:val="ListParagraph"/>
        <w:numPr>
          <w:ilvl w:val="5"/>
          <w:numId w:val="6"/>
        </w:numPr>
        <w:tabs>
          <w:tab w:val="left" w:pos="1938"/>
          <w:tab w:val="left" w:pos="1939"/>
        </w:tabs>
        <w:spacing w:before="10" w:line="256" w:lineRule="auto"/>
        <w:ind w:right="616"/>
        <w:rPr>
          <w:color w:val="000000" w:themeColor="text1"/>
          <w:sz w:val="23"/>
        </w:rPr>
      </w:pPr>
      <w:r w:rsidRPr="00F90AFD">
        <w:rPr>
          <w:color w:val="000000" w:themeColor="text1"/>
          <w:w w:val="105"/>
          <w:sz w:val="23"/>
        </w:rPr>
        <w:t>Administrative Law Judge Decision is “final” (judicial review option still available for both parties)</w:t>
      </w:r>
    </w:p>
    <w:p w14:paraId="76FD5CDD" w14:textId="77777777" w:rsidR="00A34B92" w:rsidRPr="00F90AFD" w:rsidRDefault="00A34B92" w:rsidP="00A34B92">
      <w:pPr>
        <w:pStyle w:val="ListParagraph"/>
        <w:numPr>
          <w:ilvl w:val="5"/>
          <w:numId w:val="6"/>
        </w:numPr>
        <w:tabs>
          <w:tab w:val="left" w:pos="1938"/>
          <w:tab w:val="left" w:pos="1939"/>
        </w:tabs>
        <w:spacing w:before="10" w:line="256" w:lineRule="auto"/>
        <w:ind w:right="616"/>
        <w:rPr>
          <w:color w:val="000000" w:themeColor="text1"/>
          <w:sz w:val="23"/>
        </w:rPr>
      </w:pPr>
      <w:r w:rsidRPr="00F90AFD">
        <w:rPr>
          <w:color w:val="000000" w:themeColor="text1"/>
          <w:w w:val="105"/>
          <w:sz w:val="23"/>
        </w:rPr>
        <w:t>Commission can reconsider ALJ decision</w:t>
      </w:r>
    </w:p>
    <w:p w14:paraId="760FC202" w14:textId="474ECF1A" w:rsidR="009215BF" w:rsidRPr="00F90AFD" w:rsidRDefault="009215BF">
      <w:pPr>
        <w:pStyle w:val="ListParagraph"/>
        <w:numPr>
          <w:ilvl w:val="0"/>
          <w:numId w:val="1"/>
        </w:numPr>
        <w:tabs>
          <w:tab w:val="left" w:pos="1938"/>
          <w:tab w:val="left" w:pos="1939"/>
        </w:tabs>
        <w:spacing w:before="10" w:line="256" w:lineRule="auto"/>
        <w:ind w:right="616" w:hanging="355"/>
        <w:rPr>
          <w:color w:val="000000" w:themeColor="text1"/>
          <w:sz w:val="23"/>
        </w:rPr>
      </w:pPr>
      <w:r w:rsidRPr="00F90AFD">
        <w:rPr>
          <w:color w:val="000000" w:themeColor="text1"/>
          <w:w w:val="105"/>
          <w:sz w:val="23"/>
        </w:rPr>
        <w:t>Future</w:t>
      </w:r>
      <w:r w:rsidR="008031EB">
        <w:rPr>
          <w:color w:val="000000" w:themeColor="text1"/>
          <w:w w:val="105"/>
          <w:sz w:val="23"/>
        </w:rPr>
        <w:t xml:space="preserve"> Process</w:t>
      </w:r>
      <w:bookmarkStart w:id="0" w:name="_GoBack"/>
      <w:bookmarkEnd w:id="0"/>
    </w:p>
    <w:p w14:paraId="1843619C" w14:textId="14471BEA" w:rsidR="009215BF" w:rsidRPr="00F90AFD" w:rsidRDefault="00C20B0F" w:rsidP="009215BF">
      <w:pPr>
        <w:pStyle w:val="ListParagraph"/>
        <w:numPr>
          <w:ilvl w:val="1"/>
          <w:numId w:val="1"/>
        </w:numPr>
        <w:tabs>
          <w:tab w:val="left" w:pos="1938"/>
          <w:tab w:val="left" w:pos="1939"/>
        </w:tabs>
        <w:spacing w:before="10" w:line="256" w:lineRule="auto"/>
        <w:ind w:right="616"/>
        <w:rPr>
          <w:color w:val="000000" w:themeColor="text1"/>
          <w:sz w:val="23"/>
        </w:rPr>
      </w:pPr>
      <w:r w:rsidRPr="00F90AFD">
        <w:rPr>
          <w:color w:val="000000" w:themeColor="text1"/>
          <w:w w:val="105"/>
          <w:sz w:val="23"/>
        </w:rPr>
        <w:t>Always defer to Administrative Law Judge (this can be changed at any future Commission meeting)</w:t>
      </w:r>
    </w:p>
    <w:p w14:paraId="07069FB3" w14:textId="6B6E2B2C" w:rsidR="00C20B0F" w:rsidRPr="00F90AFD" w:rsidRDefault="00C20B0F" w:rsidP="009215BF">
      <w:pPr>
        <w:pStyle w:val="ListParagraph"/>
        <w:numPr>
          <w:ilvl w:val="1"/>
          <w:numId w:val="1"/>
        </w:numPr>
        <w:tabs>
          <w:tab w:val="left" w:pos="1938"/>
          <w:tab w:val="left" w:pos="1939"/>
        </w:tabs>
        <w:spacing w:before="10" w:line="256" w:lineRule="auto"/>
        <w:ind w:right="616"/>
        <w:rPr>
          <w:color w:val="000000" w:themeColor="text1"/>
          <w:sz w:val="23"/>
        </w:rPr>
      </w:pPr>
      <w:r w:rsidRPr="00F90AFD">
        <w:rPr>
          <w:color w:val="000000" w:themeColor="text1"/>
          <w:w w:val="105"/>
          <w:sz w:val="23"/>
        </w:rPr>
        <w:t>Decide on a case-by-case basis each time</w:t>
      </w:r>
    </w:p>
    <w:p w14:paraId="5EB8A14D" w14:textId="77777777" w:rsidR="009215BF" w:rsidRPr="00F90AFD" w:rsidRDefault="009215BF" w:rsidP="009215BF">
      <w:pPr>
        <w:pStyle w:val="ListParagraph"/>
        <w:tabs>
          <w:tab w:val="left" w:pos="1938"/>
          <w:tab w:val="left" w:pos="1939"/>
        </w:tabs>
        <w:spacing w:before="10" w:line="256" w:lineRule="auto"/>
        <w:ind w:left="2160" w:right="616" w:firstLine="0"/>
        <w:rPr>
          <w:color w:val="000000" w:themeColor="text1"/>
          <w:sz w:val="23"/>
        </w:rPr>
      </w:pPr>
    </w:p>
    <w:p w14:paraId="397426D4" w14:textId="6D247BA1" w:rsidR="00A853ED" w:rsidRPr="00F90AFD" w:rsidRDefault="000C6D15">
      <w:pPr>
        <w:tabs>
          <w:tab w:val="left" w:leader="dot" w:pos="9137"/>
        </w:tabs>
        <w:ind w:left="777"/>
        <w:rPr>
          <w:color w:val="000000" w:themeColor="text1"/>
          <w:sz w:val="23"/>
        </w:rPr>
      </w:pPr>
      <w:r w:rsidRPr="00F90AFD">
        <w:rPr>
          <w:b/>
          <w:color w:val="000000" w:themeColor="text1"/>
          <w:sz w:val="23"/>
        </w:rPr>
        <w:t>Other</w:t>
      </w:r>
      <w:r w:rsidRPr="00F90AFD">
        <w:rPr>
          <w:b/>
          <w:color w:val="000000" w:themeColor="text1"/>
          <w:spacing w:val="19"/>
          <w:sz w:val="23"/>
        </w:rPr>
        <w:t xml:space="preserve"> </w:t>
      </w:r>
      <w:r w:rsidRPr="00F90AFD">
        <w:rPr>
          <w:b/>
          <w:color w:val="000000" w:themeColor="text1"/>
          <w:sz w:val="23"/>
        </w:rPr>
        <w:t>Business</w:t>
      </w:r>
      <w:r w:rsidRPr="00F90AFD">
        <w:rPr>
          <w:b/>
          <w:color w:val="000000" w:themeColor="text1"/>
          <w:sz w:val="23"/>
        </w:rPr>
        <w:tab/>
      </w:r>
      <w:r w:rsidRPr="00F90AFD">
        <w:rPr>
          <w:color w:val="000000" w:themeColor="text1"/>
          <w:sz w:val="23"/>
        </w:rPr>
        <w:t>Holly Kirbo,</w:t>
      </w:r>
      <w:r w:rsidRPr="00F90AFD">
        <w:rPr>
          <w:color w:val="000000" w:themeColor="text1"/>
          <w:spacing w:val="-14"/>
          <w:sz w:val="23"/>
        </w:rPr>
        <w:t xml:space="preserve"> </w:t>
      </w:r>
      <w:r w:rsidRPr="00F90AFD">
        <w:rPr>
          <w:color w:val="000000" w:themeColor="text1"/>
          <w:sz w:val="23"/>
        </w:rPr>
        <w:t>Chair</w:t>
      </w:r>
    </w:p>
    <w:p w14:paraId="38026D3B" w14:textId="77777777" w:rsidR="00A853ED" w:rsidRPr="00F90AFD" w:rsidRDefault="00A853ED">
      <w:pPr>
        <w:rPr>
          <w:color w:val="000000" w:themeColor="text1"/>
          <w:sz w:val="26"/>
        </w:rPr>
      </w:pPr>
    </w:p>
    <w:p w14:paraId="50253E95" w14:textId="77777777" w:rsidR="00A853ED" w:rsidRPr="00F90AFD" w:rsidRDefault="00A853ED">
      <w:pPr>
        <w:spacing w:before="10"/>
        <w:rPr>
          <w:color w:val="000000" w:themeColor="text1"/>
        </w:rPr>
      </w:pPr>
    </w:p>
    <w:p w14:paraId="3FDEC547" w14:textId="77777777" w:rsidR="00A853ED" w:rsidRPr="00F90AFD" w:rsidRDefault="000C6D15">
      <w:pPr>
        <w:ind w:left="779"/>
        <w:rPr>
          <w:b/>
          <w:color w:val="000000" w:themeColor="text1"/>
          <w:sz w:val="23"/>
        </w:rPr>
      </w:pPr>
      <w:r w:rsidRPr="00F90AFD">
        <w:rPr>
          <w:b/>
          <w:color w:val="000000" w:themeColor="text1"/>
          <w:sz w:val="23"/>
        </w:rPr>
        <w:t>ADJOURN</w:t>
      </w:r>
    </w:p>
    <w:sectPr w:rsidR="00A853ED" w:rsidRPr="00F90AFD">
      <w:type w:val="continuous"/>
      <w:pgSz w:w="12240" w:h="15840"/>
      <w:pgMar w:top="760" w:right="50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95532"/>
    <w:multiLevelType w:val="hybridMultilevel"/>
    <w:tmpl w:val="2C9E3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43C3F"/>
    <w:multiLevelType w:val="hybridMultilevel"/>
    <w:tmpl w:val="9EB650CE"/>
    <w:lvl w:ilvl="0" w:tplc="DD8A7BCA">
      <w:numFmt w:val="bullet"/>
      <w:lvlText w:val="•"/>
      <w:lvlJc w:val="left"/>
      <w:pPr>
        <w:ind w:left="1936" w:hanging="357"/>
      </w:pPr>
      <w:rPr>
        <w:rFonts w:ascii="Times New Roman" w:eastAsia="Times New Roman" w:hAnsi="Times New Roman" w:cs="Times New Roman" w:hint="default"/>
        <w:color w:val="363636"/>
        <w:w w:val="102"/>
        <w:sz w:val="23"/>
        <w:szCs w:val="23"/>
      </w:rPr>
    </w:lvl>
    <w:lvl w:ilvl="1" w:tplc="04090001">
      <w:start w:val="1"/>
      <w:numFmt w:val="bullet"/>
      <w:lvlText w:val=""/>
      <w:lvlJc w:val="left"/>
      <w:pPr>
        <w:ind w:left="2852" w:hanging="357"/>
      </w:pPr>
      <w:rPr>
        <w:rFonts w:ascii="Symbol" w:hAnsi="Symbol" w:hint="default"/>
      </w:rPr>
    </w:lvl>
    <w:lvl w:ilvl="2" w:tplc="8F0E7F1C">
      <w:numFmt w:val="bullet"/>
      <w:lvlText w:val="•"/>
      <w:lvlJc w:val="left"/>
      <w:pPr>
        <w:ind w:left="3764" w:hanging="357"/>
      </w:pPr>
      <w:rPr>
        <w:rFonts w:hint="default"/>
      </w:rPr>
    </w:lvl>
    <w:lvl w:ilvl="3" w:tplc="E9D05730">
      <w:numFmt w:val="bullet"/>
      <w:lvlText w:val="•"/>
      <w:lvlJc w:val="left"/>
      <w:pPr>
        <w:ind w:left="4676" w:hanging="357"/>
      </w:pPr>
      <w:rPr>
        <w:rFonts w:hint="default"/>
      </w:rPr>
    </w:lvl>
    <w:lvl w:ilvl="4" w:tplc="2B5CC3D6">
      <w:numFmt w:val="bullet"/>
      <w:lvlText w:val="•"/>
      <w:lvlJc w:val="left"/>
      <w:pPr>
        <w:ind w:left="5588" w:hanging="357"/>
      </w:pPr>
      <w:rPr>
        <w:rFonts w:hint="default"/>
      </w:rPr>
    </w:lvl>
    <w:lvl w:ilvl="5" w:tplc="67906ED2">
      <w:numFmt w:val="bullet"/>
      <w:lvlText w:val="•"/>
      <w:lvlJc w:val="left"/>
      <w:pPr>
        <w:ind w:left="6500" w:hanging="357"/>
      </w:pPr>
      <w:rPr>
        <w:rFonts w:hint="default"/>
      </w:rPr>
    </w:lvl>
    <w:lvl w:ilvl="6" w:tplc="F1A4ADDC">
      <w:numFmt w:val="bullet"/>
      <w:lvlText w:val="•"/>
      <w:lvlJc w:val="left"/>
      <w:pPr>
        <w:ind w:left="7412" w:hanging="357"/>
      </w:pPr>
      <w:rPr>
        <w:rFonts w:hint="default"/>
      </w:rPr>
    </w:lvl>
    <w:lvl w:ilvl="7" w:tplc="54803E0C">
      <w:numFmt w:val="bullet"/>
      <w:lvlText w:val="•"/>
      <w:lvlJc w:val="left"/>
      <w:pPr>
        <w:ind w:left="8324" w:hanging="357"/>
      </w:pPr>
      <w:rPr>
        <w:rFonts w:hint="default"/>
      </w:rPr>
    </w:lvl>
    <w:lvl w:ilvl="8" w:tplc="AE70B51C">
      <w:numFmt w:val="bullet"/>
      <w:lvlText w:val="•"/>
      <w:lvlJc w:val="left"/>
      <w:pPr>
        <w:ind w:left="9236" w:hanging="357"/>
      </w:pPr>
      <w:rPr>
        <w:rFonts w:hint="default"/>
      </w:rPr>
    </w:lvl>
  </w:abstractNum>
  <w:abstractNum w:abstractNumId="2" w15:restartNumberingAfterBreak="0">
    <w:nsid w:val="2CA45193"/>
    <w:multiLevelType w:val="hybridMultilevel"/>
    <w:tmpl w:val="99746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D770C"/>
    <w:multiLevelType w:val="hybridMultilevel"/>
    <w:tmpl w:val="B6742828"/>
    <w:lvl w:ilvl="0" w:tplc="DD8A7BCA">
      <w:numFmt w:val="bullet"/>
      <w:lvlText w:val="•"/>
      <w:lvlJc w:val="left"/>
      <w:pPr>
        <w:ind w:left="1936" w:hanging="357"/>
      </w:pPr>
      <w:rPr>
        <w:rFonts w:ascii="Times New Roman" w:eastAsia="Times New Roman" w:hAnsi="Times New Roman" w:cs="Times New Roman" w:hint="default"/>
        <w:color w:val="363636"/>
        <w:w w:val="102"/>
        <w:sz w:val="23"/>
        <w:szCs w:val="23"/>
      </w:rPr>
    </w:lvl>
    <w:lvl w:ilvl="1" w:tplc="0409000F">
      <w:start w:val="1"/>
      <w:numFmt w:val="decimal"/>
      <w:lvlText w:val="%2."/>
      <w:lvlJc w:val="left"/>
      <w:pPr>
        <w:ind w:left="2852" w:hanging="357"/>
      </w:pPr>
      <w:rPr>
        <w:rFonts w:hint="default"/>
      </w:rPr>
    </w:lvl>
    <w:lvl w:ilvl="2" w:tplc="8F0E7F1C">
      <w:numFmt w:val="bullet"/>
      <w:lvlText w:val="•"/>
      <w:lvlJc w:val="left"/>
      <w:pPr>
        <w:ind w:left="3764" w:hanging="357"/>
      </w:pPr>
      <w:rPr>
        <w:rFonts w:hint="default"/>
      </w:rPr>
    </w:lvl>
    <w:lvl w:ilvl="3" w:tplc="E9D05730">
      <w:numFmt w:val="bullet"/>
      <w:lvlText w:val="•"/>
      <w:lvlJc w:val="left"/>
      <w:pPr>
        <w:ind w:left="4676" w:hanging="357"/>
      </w:pPr>
      <w:rPr>
        <w:rFonts w:hint="default"/>
      </w:rPr>
    </w:lvl>
    <w:lvl w:ilvl="4" w:tplc="2B5CC3D6">
      <w:numFmt w:val="bullet"/>
      <w:lvlText w:val="•"/>
      <w:lvlJc w:val="left"/>
      <w:pPr>
        <w:ind w:left="5588" w:hanging="357"/>
      </w:pPr>
      <w:rPr>
        <w:rFonts w:hint="default"/>
      </w:rPr>
    </w:lvl>
    <w:lvl w:ilvl="5" w:tplc="67906ED2">
      <w:numFmt w:val="bullet"/>
      <w:lvlText w:val="•"/>
      <w:lvlJc w:val="left"/>
      <w:pPr>
        <w:ind w:left="6500" w:hanging="357"/>
      </w:pPr>
      <w:rPr>
        <w:rFonts w:hint="default"/>
      </w:rPr>
    </w:lvl>
    <w:lvl w:ilvl="6" w:tplc="F1A4ADDC">
      <w:numFmt w:val="bullet"/>
      <w:lvlText w:val="•"/>
      <w:lvlJc w:val="left"/>
      <w:pPr>
        <w:ind w:left="7412" w:hanging="357"/>
      </w:pPr>
      <w:rPr>
        <w:rFonts w:hint="default"/>
      </w:rPr>
    </w:lvl>
    <w:lvl w:ilvl="7" w:tplc="54803E0C">
      <w:numFmt w:val="bullet"/>
      <w:lvlText w:val="•"/>
      <w:lvlJc w:val="left"/>
      <w:pPr>
        <w:ind w:left="8324" w:hanging="357"/>
      </w:pPr>
      <w:rPr>
        <w:rFonts w:hint="default"/>
      </w:rPr>
    </w:lvl>
    <w:lvl w:ilvl="8" w:tplc="AE70B51C">
      <w:numFmt w:val="bullet"/>
      <w:lvlText w:val="•"/>
      <w:lvlJc w:val="left"/>
      <w:pPr>
        <w:ind w:left="9236" w:hanging="357"/>
      </w:pPr>
      <w:rPr>
        <w:rFonts w:hint="default"/>
      </w:rPr>
    </w:lvl>
  </w:abstractNum>
  <w:abstractNum w:abstractNumId="4" w15:restartNumberingAfterBreak="0">
    <w:nsid w:val="4B541054"/>
    <w:multiLevelType w:val="hybridMultilevel"/>
    <w:tmpl w:val="13AAADB8"/>
    <w:lvl w:ilvl="0" w:tplc="040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5" w15:restartNumberingAfterBreak="0">
    <w:nsid w:val="639764F7"/>
    <w:multiLevelType w:val="hybridMultilevel"/>
    <w:tmpl w:val="6B228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C68CF"/>
    <w:multiLevelType w:val="hybridMultilevel"/>
    <w:tmpl w:val="5622A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5">
      <w:start w:val="1"/>
      <w:numFmt w:val="upp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B5334"/>
    <w:multiLevelType w:val="hybridMultilevel"/>
    <w:tmpl w:val="84508A76"/>
    <w:lvl w:ilvl="0" w:tplc="DD8A7BCA">
      <w:numFmt w:val="bullet"/>
      <w:lvlText w:val="•"/>
      <w:lvlJc w:val="left"/>
      <w:pPr>
        <w:ind w:left="1936" w:hanging="357"/>
      </w:pPr>
      <w:rPr>
        <w:rFonts w:ascii="Times New Roman" w:eastAsia="Times New Roman" w:hAnsi="Times New Roman" w:cs="Times New Roman" w:hint="default"/>
        <w:color w:val="363636"/>
        <w:w w:val="102"/>
        <w:sz w:val="23"/>
        <w:szCs w:val="23"/>
      </w:rPr>
    </w:lvl>
    <w:lvl w:ilvl="1" w:tplc="0409000F">
      <w:start w:val="1"/>
      <w:numFmt w:val="decimal"/>
      <w:lvlText w:val="%2."/>
      <w:lvlJc w:val="left"/>
      <w:pPr>
        <w:ind w:left="2852" w:hanging="357"/>
      </w:pPr>
      <w:rPr>
        <w:rFonts w:hint="default"/>
      </w:rPr>
    </w:lvl>
    <w:lvl w:ilvl="2" w:tplc="8F0E7F1C">
      <w:numFmt w:val="bullet"/>
      <w:lvlText w:val="•"/>
      <w:lvlJc w:val="left"/>
      <w:pPr>
        <w:ind w:left="3764" w:hanging="357"/>
      </w:pPr>
      <w:rPr>
        <w:rFonts w:hint="default"/>
      </w:rPr>
    </w:lvl>
    <w:lvl w:ilvl="3" w:tplc="E9D05730">
      <w:numFmt w:val="bullet"/>
      <w:lvlText w:val="•"/>
      <w:lvlJc w:val="left"/>
      <w:pPr>
        <w:ind w:left="4676" w:hanging="357"/>
      </w:pPr>
      <w:rPr>
        <w:rFonts w:hint="default"/>
      </w:rPr>
    </w:lvl>
    <w:lvl w:ilvl="4" w:tplc="2B5CC3D6">
      <w:numFmt w:val="bullet"/>
      <w:lvlText w:val="•"/>
      <w:lvlJc w:val="left"/>
      <w:pPr>
        <w:ind w:left="5588" w:hanging="357"/>
      </w:pPr>
      <w:rPr>
        <w:rFonts w:hint="default"/>
      </w:rPr>
    </w:lvl>
    <w:lvl w:ilvl="5" w:tplc="67906ED2">
      <w:numFmt w:val="bullet"/>
      <w:lvlText w:val="•"/>
      <w:lvlJc w:val="left"/>
      <w:pPr>
        <w:ind w:left="6500" w:hanging="357"/>
      </w:pPr>
      <w:rPr>
        <w:rFonts w:hint="default"/>
      </w:rPr>
    </w:lvl>
    <w:lvl w:ilvl="6" w:tplc="F1A4ADDC">
      <w:numFmt w:val="bullet"/>
      <w:lvlText w:val="•"/>
      <w:lvlJc w:val="left"/>
      <w:pPr>
        <w:ind w:left="7412" w:hanging="357"/>
      </w:pPr>
      <w:rPr>
        <w:rFonts w:hint="default"/>
      </w:rPr>
    </w:lvl>
    <w:lvl w:ilvl="7" w:tplc="54803E0C">
      <w:numFmt w:val="bullet"/>
      <w:lvlText w:val="•"/>
      <w:lvlJc w:val="left"/>
      <w:pPr>
        <w:ind w:left="8324" w:hanging="357"/>
      </w:pPr>
      <w:rPr>
        <w:rFonts w:hint="default"/>
      </w:rPr>
    </w:lvl>
    <w:lvl w:ilvl="8" w:tplc="AE70B51C">
      <w:numFmt w:val="bullet"/>
      <w:lvlText w:val="•"/>
      <w:lvlJc w:val="left"/>
      <w:pPr>
        <w:ind w:left="9236" w:hanging="357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3ED"/>
    <w:rsid w:val="00032396"/>
    <w:rsid w:val="000C6D15"/>
    <w:rsid w:val="0032050C"/>
    <w:rsid w:val="00471005"/>
    <w:rsid w:val="00575D8C"/>
    <w:rsid w:val="00784827"/>
    <w:rsid w:val="00800DFA"/>
    <w:rsid w:val="008031EB"/>
    <w:rsid w:val="008909ED"/>
    <w:rsid w:val="008B493D"/>
    <w:rsid w:val="008F0E1B"/>
    <w:rsid w:val="009215BF"/>
    <w:rsid w:val="00A34B92"/>
    <w:rsid w:val="00A853ED"/>
    <w:rsid w:val="00C20B0F"/>
    <w:rsid w:val="00CE2EA4"/>
    <w:rsid w:val="00DB15D2"/>
    <w:rsid w:val="00DE7D98"/>
    <w:rsid w:val="00ED3C81"/>
    <w:rsid w:val="00F90AFD"/>
    <w:rsid w:val="00FC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E382D"/>
  <w15:docId w15:val="{E487D044-3EAB-43D6-8F7F-0F0D3FCF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pPr>
      <w:ind w:left="1936" w:hanging="355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710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005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471005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00D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0D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ah.ga.gov/wp-content/uploads/2019/03/administrative_rules_osah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1152</Characters>
  <Application>Microsoft Office Word</Application>
  <DocSecurity>0</DocSecurity>
  <Lines>67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Kirk Shook</dc:creator>
  <cp:lastModifiedBy>Kirk Shook</cp:lastModifiedBy>
  <cp:revision>3</cp:revision>
  <dcterms:created xsi:type="dcterms:W3CDTF">2019-03-04T16:24:00Z</dcterms:created>
  <dcterms:modified xsi:type="dcterms:W3CDTF">2019-03-04T16:28:00Z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2019-02-27T00:00:00Z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2019-02-27T00:00:00Z</vt:filetime>
  </property>
</Properties>
</file>